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Style w:val="5"/>
          <w:rFonts w:hint="eastAsia" w:eastAsia="楷体_GB2312"/>
          <w:b/>
          <w:sz w:val="32"/>
          <w:szCs w:val="32"/>
          <w:lang w:eastAsia="zh-CN"/>
        </w:rPr>
      </w:pPr>
    </w:p>
    <w:p>
      <w:pPr>
        <w:widowControl/>
        <w:jc w:val="right"/>
        <w:rPr>
          <w:rStyle w:val="5"/>
          <w:rFonts w:hint="eastAsia" w:eastAsia="楷体_GB2312"/>
          <w:b/>
          <w:sz w:val="32"/>
          <w:szCs w:val="32"/>
          <w:lang w:val="en-US" w:eastAsia="zh-CN"/>
        </w:rPr>
      </w:pPr>
      <w:r>
        <w:rPr>
          <w:rStyle w:val="5"/>
          <w:rFonts w:hint="eastAsia" w:eastAsia="楷体_GB2312"/>
          <w:b/>
          <w:sz w:val="32"/>
          <w:szCs w:val="32"/>
          <w:lang w:eastAsia="zh-CN"/>
        </w:rPr>
        <w:t>科字</w:t>
      </w:r>
      <w:r>
        <w:rPr>
          <w:rStyle w:val="5"/>
          <w:rFonts w:hint="eastAsia" w:eastAsia="楷体_GB2312"/>
          <w:b/>
          <w:sz w:val="32"/>
          <w:szCs w:val="32"/>
        </w:rPr>
        <w:t>〔201</w:t>
      </w:r>
      <w:r>
        <w:rPr>
          <w:rStyle w:val="5"/>
          <w:rFonts w:hint="eastAsia" w:eastAsia="楷体_GB2312"/>
          <w:b/>
          <w:sz w:val="32"/>
          <w:szCs w:val="32"/>
          <w:lang w:val="en-US" w:eastAsia="zh-CN"/>
        </w:rPr>
        <w:t>9</w:t>
      </w:r>
      <w:r>
        <w:rPr>
          <w:rStyle w:val="5"/>
          <w:rFonts w:hint="eastAsia" w:eastAsia="楷体_GB2312"/>
          <w:b/>
          <w:sz w:val="32"/>
          <w:szCs w:val="32"/>
        </w:rPr>
        <w:t>〕</w:t>
      </w:r>
      <w:r>
        <w:rPr>
          <w:rStyle w:val="5"/>
          <w:rFonts w:hint="eastAsia" w:eastAsia="楷体_GB2312"/>
          <w:b/>
          <w:sz w:val="32"/>
          <w:szCs w:val="32"/>
          <w:lang w:val="en-US" w:eastAsia="zh-CN"/>
        </w:rPr>
        <w:t>4号</w:t>
      </w:r>
    </w:p>
    <w:p>
      <w:pPr>
        <w:widowControl/>
        <w:jc w:val="center"/>
        <w:rPr>
          <w:rStyle w:val="5"/>
          <w:rFonts w:hint="eastAsia" w:eastAsia="楷体_GB2312"/>
          <w:b/>
          <w:sz w:val="32"/>
          <w:szCs w:val="32"/>
        </w:rPr>
      </w:pPr>
    </w:p>
    <w:p>
      <w:pPr>
        <w:widowControl/>
        <w:jc w:val="center"/>
        <w:rPr>
          <w:rStyle w:val="5"/>
          <w:rFonts w:hint="eastAsia" w:eastAsia="楷体_GB2312"/>
          <w:b/>
          <w:sz w:val="32"/>
          <w:szCs w:val="32"/>
        </w:rPr>
      </w:pPr>
      <w:r>
        <w:rPr>
          <w:rStyle w:val="5"/>
          <w:rFonts w:hint="eastAsia" w:eastAsia="楷体_GB2312"/>
          <w:b/>
          <w:sz w:val="32"/>
          <w:szCs w:val="32"/>
        </w:rPr>
        <w:t>关于</w:t>
      </w:r>
      <w:r>
        <w:rPr>
          <w:rStyle w:val="5"/>
          <w:rFonts w:hint="eastAsia" w:eastAsia="楷体_GB2312"/>
          <w:b/>
          <w:sz w:val="32"/>
          <w:szCs w:val="32"/>
          <w:lang w:eastAsia="zh-CN"/>
        </w:rPr>
        <w:t>总结</w:t>
      </w:r>
      <w:r>
        <w:rPr>
          <w:rStyle w:val="5"/>
          <w:rFonts w:hint="eastAsia" w:eastAsia="楷体_GB2312"/>
          <w:b/>
          <w:sz w:val="32"/>
          <w:szCs w:val="32"/>
        </w:rPr>
        <w:t>《高等职业教育创新发展行动计划（2015—2018年）》骨干专业、生产性实训基地项目建设情况的通知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kern w:val="0"/>
          <w:sz w:val="29"/>
          <w:szCs w:val="29"/>
        </w:rPr>
      </w:pPr>
    </w:p>
    <w:p>
      <w:pPr>
        <w:widowControl/>
        <w:spacing w:line="580" w:lineRule="exact"/>
        <w:jc w:val="left"/>
        <w:rPr>
          <w:rFonts w:hint="eastAsia" w:ascii="楷体_GB2312" w:eastAsia="楷体_GB2312"/>
          <w:b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</w:rPr>
        <w:t>各系部、处室：</w:t>
      </w:r>
    </w:p>
    <w:p>
      <w:pPr>
        <w:widowControl/>
        <w:spacing w:line="580" w:lineRule="exact"/>
        <w:ind w:firstLine="600" w:firstLineChars="200"/>
        <w:jc w:val="left"/>
        <w:rPr>
          <w:rFonts w:hint="eastAsia" w:ascii="仿宋_GB2312" w:eastAsia="仿宋_GB2312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根据安徽省教育厅高教处</w:t>
      </w:r>
      <w:r>
        <w:rPr>
          <w:rFonts w:hint="eastAsia" w:ascii="仿宋_GB2312" w:eastAsia="仿宋_GB2312"/>
          <w:kern w:val="0"/>
          <w:sz w:val="30"/>
          <w:szCs w:val="30"/>
        </w:rPr>
        <w:t>《关于提供《高等职业教育创新发展行动计划（2015—2018年）》有关项目建设情况的通知》，现就做好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我院骨干专业、生产性实训基地等项目三年来</w:t>
      </w:r>
      <w:bookmarkStart w:id="0" w:name="_GoBack"/>
      <w:bookmarkEnd w:id="0"/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建设情况进行认真总结，请骨干专业和生产性实训基地项目负责人（见附件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）于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4月8日上午8点前向科研办提交报告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，内容包括：</w:t>
      </w:r>
    </w:p>
    <w:p>
      <w:pPr>
        <w:widowControl/>
        <w:spacing w:line="580" w:lineRule="exact"/>
        <w:ind w:firstLine="600" w:firstLineChars="200"/>
        <w:jc w:val="left"/>
        <w:rPr>
          <w:rFonts w:hint="eastAsia" w:ascii="仿宋_GB2312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1、项目建设目标、执行情况和采取的主要措施；</w:t>
      </w:r>
    </w:p>
    <w:p>
      <w:pPr>
        <w:widowControl/>
        <w:spacing w:line="580" w:lineRule="exact"/>
        <w:ind w:firstLine="600" w:firstLineChars="200"/>
        <w:jc w:val="left"/>
        <w:rPr>
          <w:rFonts w:hint="eastAsia" w:ascii="仿宋_GB2312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2、项目建设过程中开展的主要活动和创新特色做法；</w:t>
      </w:r>
    </w:p>
    <w:p>
      <w:pPr>
        <w:widowControl/>
        <w:spacing w:line="580" w:lineRule="exact"/>
        <w:ind w:firstLine="600" w:firstLineChars="200"/>
        <w:jc w:val="left"/>
        <w:rPr>
          <w:rFonts w:hint="eastAsia" w:ascii="仿宋_GB2312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3、项目建设取得标志性成果、经验、成效及示范带动作用；</w:t>
      </w:r>
    </w:p>
    <w:p>
      <w:pPr>
        <w:widowControl/>
        <w:spacing w:line="580" w:lineRule="exact"/>
        <w:ind w:firstLine="600" w:firstLineChars="200"/>
        <w:jc w:val="left"/>
        <w:rPr>
          <w:rFonts w:hint="eastAsia" w:ascii="仿宋_GB2312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4、项目建设存在的问题、原因、建议与对策；</w:t>
      </w:r>
    </w:p>
    <w:p>
      <w:pPr>
        <w:widowControl/>
        <w:spacing w:line="580" w:lineRule="exact"/>
        <w:ind w:firstLine="600" w:firstLineChars="200"/>
        <w:jc w:val="left"/>
        <w:rPr>
          <w:rFonts w:hint="default" w:ascii="仿宋_GB2312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5、项目经费的落实、管理与使用情况。</w:t>
      </w:r>
    </w:p>
    <w:p>
      <w:pPr>
        <w:widowControl/>
        <w:spacing w:line="580" w:lineRule="exact"/>
        <w:ind w:firstLine="600" w:firstLineChars="200"/>
        <w:jc w:val="left"/>
        <w:rPr>
          <w:rFonts w:hint="eastAsia" w:ascii="仿宋_GB2312" w:eastAsia="仿宋_GB2312"/>
          <w:kern w:val="0"/>
          <w:sz w:val="30"/>
          <w:szCs w:val="30"/>
          <w:lang w:val="en-US" w:eastAsia="zh-CN"/>
        </w:rPr>
      </w:pPr>
    </w:p>
    <w:p>
      <w:pPr>
        <w:widowControl/>
        <w:spacing w:line="580" w:lineRule="exact"/>
        <w:ind w:firstLine="560" w:firstLineChars="200"/>
        <w:jc w:val="left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附件1：</w:t>
      </w:r>
      <w:r>
        <w:rPr>
          <w:rFonts w:hint="eastAsia" w:ascii="仿宋_GB2312" w:eastAsia="仿宋_GB2312"/>
          <w:kern w:val="0"/>
          <w:sz w:val="28"/>
          <w:szCs w:val="28"/>
          <w:lang w:eastAsia="zh-CN"/>
        </w:rPr>
        <w:t>《</w:t>
      </w:r>
      <w:r>
        <w:rPr>
          <w:rFonts w:hint="eastAsia" w:ascii="仿宋_GB2312" w:eastAsia="仿宋_GB2312"/>
          <w:kern w:val="0"/>
          <w:sz w:val="28"/>
          <w:szCs w:val="28"/>
        </w:rPr>
        <w:t>创新计划</w:t>
      </w:r>
      <w:r>
        <w:rPr>
          <w:rFonts w:hint="eastAsia" w:ascii="仿宋_GB2312" w:eastAsia="仿宋_GB2312"/>
          <w:kern w:val="0"/>
          <w:sz w:val="28"/>
          <w:szCs w:val="28"/>
          <w:lang w:eastAsia="zh-CN"/>
        </w:rPr>
        <w:t>》骨干专业、生产性实训基地</w:t>
      </w:r>
      <w:r>
        <w:rPr>
          <w:rFonts w:hint="eastAsia" w:ascii="仿宋_GB2312" w:eastAsia="仿宋_GB2312"/>
          <w:kern w:val="0"/>
          <w:sz w:val="28"/>
          <w:szCs w:val="28"/>
        </w:rPr>
        <w:t>一览表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附件2：关于提供《高等职业教育创新发展行动计划（2015—2018年）》有关项目建设情况的通知</w:t>
      </w:r>
    </w:p>
    <w:p>
      <w:pPr>
        <w:widowControl/>
        <w:spacing w:line="580" w:lineRule="exact"/>
        <w:ind w:firstLine="600" w:firstLineChars="200"/>
        <w:jc w:val="left"/>
        <w:rPr>
          <w:rFonts w:hint="eastAsia" w:ascii="仿宋_GB2312" w:eastAsia="仿宋_GB2312"/>
          <w:kern w:val="0"/>
          <w:sz w:val="30"/>
          <w:szCs w:val="30"/>
        </w:rPr>
      </w:pPr>
    </w:p>
    <w:p>
      <w:pPr>
        <w:widowControl/>
        <w:spacing w:line="580" w:lineRule="exact"/>
        <w:ind w:firstLine="600" w:firstLineChars="200"/>
        <w:jc w:val="left"/>
        <w:rPr>
          <w:rFonts w:hint="eastAsia" w:ascii="仿宋_GB2312" w:eastAsia="仿宋_GB2312"/>
          <w:kern w:val="0"/>
          <w:sz w:val="30"/>
          <w:szCs w:val="30"/>
        </w:rPr>
      </w:pPr>
    </w:p>
    <w:p>
      <w:pPr>
        <w:spacing w:line="480" w:lineRule="auto"/>
        <w:ind w:firstLine="420" w:firstLineChars="200"/>
        <w:jc w:val="both"/>
        <w:rPr>
          <w:rFonts w:hint="default" w:ascii="宋体" w:eastAsia="宋体"/>
          <w:color w:val="auto"/>
          <w:lang w:val="en-US" w:eastAsia="zh-CN"/>
        </w:rPr>
      </w:pPr>
      <w:r>
        <w:rPr>
          <w:rFonts w:hint="eastAsia" w:ascii="宋体"/>
          <w:color w:val="auto"/>
          <w:lang w:eastAsia="zh-CN"/>
        </w:rPr>
        <w:t>附件</w:t>
      </w:r>
      <w:r>
        <w:rPr>
          <w:rFonts w:hint="eastAsia" w:ascii="宋体"/>
          <w:color w:val="auto"/>
          <w:lang w:val="en-US" w:eastAsia="zh-CN"/>
        </w:rPr>
        <w:t>1：</w:t>
      </w:r>
    </w:p>
    <w:p>
      <w:pPr>
        <w:spacing w:line="480" w:lineRule="auto"/>
        <w:ind w:firstLine="420" w:firstLineChars="200"/>
        <w:jc w:val="center"/>
        <w:rPr>
          <w:rFonts w:hint="eastAsia" w:ascii="宋体"/>
          <w:color w:val="auto"/>
        </w:rPr>
      </w:pPr>
      <w:r>
        <w:rPr>
          <w:rFonts w:hint="eastAsia" w:ascii="宋体"/>
          <w:color w:val="auto"/>
          <w:lang w:eastAsia="zh-CN"/>
        </w:rPr>
        <w:t>《</w:t>
      </w:r>
      <w:r>
        <w:rPr>
          <w:rFonts w:hint="eastAsia" w:ascii="宋体"/>
          <w:color w:val="auto"/>
        </w:rPr>
        <w:t>创新计划</w:t>
      </w:r>
      <w:r>
        <w:rPr>
          <w:rFonts w:hint="eastAsia" w:ascii="宋体"/>
          <w:color w:val="auto"/>
          <w:lang w:eastAsia="zh-CN"/>
        </w:rPr>
        <w:t>》骨干专业、生产性实训基地</w:t>
      </w:r>
      <w:r>
        <w:rPr>
          <w:rFonts w:hint="eastAsia" w:ascii="宋体"/>
          <w:color w:val="auto"/>
        </w:rPr>
        <w:t>一览表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2693"/>
        <w:gridCol w:w="1985"/>
        <w:gridCol w:w="113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序号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编号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类别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名称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负责人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经费（万）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XM-01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骨干专业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空中乘务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徐其华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XM-01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商务英语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吴卉卉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XM-01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酒店管理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桂佳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XM-01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计算机网络技术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李嶒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XM-02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校企共建的生产性实训基地建设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创新旅游类专业校企合作实践基地建设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胡浩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XM-02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校企军地国防实训基地创新建设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龚光雄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2017-15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实习实训基地项目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旅游管理专业实习实训基地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  <w:t>陈艳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2018-01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校企合作实践基地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健身指导与管理校企合作实践基地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  <w:t>王元明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10</w:t>
            </w:r>
          </w:p>
        </w:tc>
      </w:tr>
    </w:tbl>
    <w:p>
      <w:pPr>
        <w:widowControl/>
        <w:spacing w:line="580" w:lineRule="exact"/>
        <w:ind w:firstLine="600" w:firstLineChars="200"/>
        <w:jc w:val="left"/>
        <w:rPr>
          <w:rFonts w:hint="eastAsia" w:ascii="仿宋_GB2312" w:eastAsia="仿宋_GB2312"/>
          <w:kern w:val="0"/>
          <w:sz w:val="30"/>
          <w:szCs w:val="30"/>
        </w:rPr>
      </w:pPr>
    </w:p>
    <w:p>
      <w:pPr>
        <w:widowControl/>
        <w:spacing w:line="580" w:lineRule="exact"/>
        <w:ind w:firstLine="600" w:firstLineChars="200"/>
        <w:jc w:val="left"/>
        <w:rPr>
          <w:rFonts w:hint="eastAsia" w:ascii="仿宋_GB2312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 xml:space="preserve">                                 </w:t>
      </w:r>
    </w:p>
    <w:p>
      <w:pPr>
        <w:widowControl/>
        <w:spacing w:line="580" w:lineRule="exact"/>
        <w:ind w:firstLine="6000" w:firstLineChars="2000"/>
        <w:jc w:val="left"/>
        <w:rPr>
          <w:rFonts w:hint="eastAsia" w:ascii="仿宋_GB2312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科研工作办公室</w:t>
      </w:r>
    </w:p>
    <w:p>
      <w:pPr>
        <w:widowControl/>
        <w:spacing w:line="580" w:lineRule="exact"/>
        <w:ind w:firstLine="600" w:firstLineChars="200"/>
        <w:jc w:val="left"/>
        <w:rPr>
          <w:rFonts w:hint="eastAsia" w:ascii="宋体"/>
          <w:sz w:val="24"/>
          <w:szCs w:val="24"/>
        </w:rPr>
      </w:pP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 xml:space="preserve">                                二〇一九年四月四日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518"/>
    <w:rsid w:val="003E6518"/>
    <w:rsid w:val="00D51826"/>
    <w:rsid w:val="02E64325"/>
    <w:rsid w:val="06544065"/>
    <w:rsid w:val="09C77AB5"/>
    <w:rsid w:val="0B590213"/>
    <w:rsid w:val="0BF92971"/>
    <w:rsid w:val="127233C6"/>
    <w:rsid w:val="12F270E1"/>
    <w:rsid w:val="13847B18"/>
    <w:rsid w:val="146C775F"/>
    <w:rsid w:val="1D884925"/>
    <w:rsid w:val="1E4D323F"/>
    <w:rsid w:val="1F7258AB"/>
    <w:rsid w:val="29E72356"/>
    <w:rsid w:val="2ECF68C2"/>
    <w:rsid w:val="3DAA52B9"/>
    <w:rsid w:val="3FC351B8"/>
    <w:rsid w:val="40B940A7"/>
    <w:rsid w:val="42A70211"/>
    <w:rsid w:val="42C02A8D"/>
    <w:rsid w:val="43202883"/>
    <w:rsid w:val="445405F6"/>
    <w:rsid w:val="457D3192"/>
    <w:rsid w:val="4AF54357"/>
    <w:rsid w:val="4F226645"/>
    <w:rsid w:val="55BC3F2D"/>
    <w:rsid w:val="57AC742A"/>
    <w:rsid w:val="58392721"/>
    <w:rsid w:val="58E30789"/>
    <w:rsid w:val="5EF11991"/>
    <w:rsid w:val="60E9536B"/>
    <w:rsid w:val="63ED78C4"/>
    <w:rsid w:val="64266C08"/>
    <w:rsid w:val="65773109"/>
    <w:rsid w:val="65BC2148"/>
    <w:rsid w:val="67DA3068"/>
    <w:rsid w:val="698025D7"/>
    <w:rsid w:val="69B90D37"/>
    <w:rsid w:val="6A2F0798"/>
    <w:rsid w:val="6B053B74"/>
    <w:rsid w:val="70DF156E"/>
    <w:rsid w:val="7223629F"/>
    <w:rsid w:val="75EF053E"/>
    <w:rsid w:val="771975CA"/>
    <w:rsid w:val="793B3F9D"/>
    <w:rsid w:val="7A870068"/>
    <w:rsid w:val="7C34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48</Words>
  <Characters>274</Characters>
  <Lines>2</Lines>
  <Paragraphs>1</Paragraphs>
  <TotalTime>16</TotalTime>
  <ScaleCrop>false</ScaleCrop>
  <LinksUpToDate>false</LinksUpToDate>
  <CharactersWithSpaces>321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2017-10-25T08:33:00Z</dcterms:created>
  <dc:creator>hp</dc:creator>
  <cp:lastModifiedBy>hp</cp:lastModifiedBy>
  <cp:lastPrinted>2017-10-26T06:49:00Z</cp:lastPrinted>
  <dcterms:modified xsi:type="dcterms:W3CDTF">2019-04-04T02:35:05Z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