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after="120" w:line="360" w:lineRule="auto"/>
        <w:jc w:val="center"/>
        <w:outlineLvl w:val="0"/>
        <w:rPr>
          <w:rFonts w:cs="Times New Roman" w:asciiTheme="minorEastAsia" w:hAnsiTheme="minorEastAsia"/>
          <w:b/>
          <w:bCs/>
          <w:kern w:val="44"/>
          <w:sz w:val="44"/>
          <w:szCs w:val="44"/>
        </w:rPr>
      </w:pPr>
      <w:r>
        <w:rPr>
          <w:rFonts w:hint="eastAsia" w:cs="Times New Roman" w:asciiTheme="minorEastAsia" w:hAnsiTheme="minorEastAsia"/>
          <w:b/>
          <w:bCs/>
          <w:kern w:val="44"/>
          <w:sz w:val="30"/>
          <w:szCs w:val="44"/>
        </w:rPr>
        <w:t>烹饪实训室建设项目招标公告</w:t>
      </w:r>
    </w:p>
    <w:p>
      <w:pPr>
        <w:pBdr>
          <w:top w:val="single" w:color="auto" w:sz="4" w:space="1"/>
          <w:left w:val="single" w:color="auto" w:sz="4" w:space="4"/>
          <w:bottom w:val="single" w:color="auto" w:sz="4" w:space="1"/>
          <w:right w:val="single" w:color="auto" w:sz="4" w:space="4"/>
        </w:pBdr>
        <w:ind w:firstLine="480" w:firstLineChars="200"/>
        <w:rPr>
          <w:rFonts w:cs="Times New Roman" w:asciiTheme="minorEastAsia" w:hAnsiTheme="minorEastAsia"/>
          <w:sz w:val="24"/>
          <w:szCs w:val="28"/>
        </w:rPr>
      </w:pPr>
      <w:r>
        <w:rPr>
          <w:rFonts w:hint="eastAsia" w:cs="Times New Roman" w:asciiTheme="minorEastAsia" w:hAnsiTheme="minorEastAsia"/>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cs="Times New Roman" w:asciiTheme="minorEastAsia" w:hAnsiTheme="minorEastAsia"/>
          <w:sz w:val="24"/>
          <w:szCs w:val="28"/>
        </w:rPr>
      </w:pPr>
      <w:r>
        <w:rPr>
          <w:rFonts w:hint="eastAsia" w:cs="Times New Roman" w:asciiTheme="minorEastAsia" w:hAnsiTheme="minorEastAsia"/>
          <w:sz w:val="24"/>
          <w:szCs w:val="28"/>
          <w:u w:val="single"/>
        </w:rPr>
        <w:t>安徽中澳科技职业学院烹饪实训室建设项目</w:t>
      </w:r>
      <w:r>
        <w:rPr>
          <w:rFonts w:hint="eastAsia" w:cs="Times New Roman" w:asciiTheme="minorEastAsia" w:hAnsiTheme="minorEastAsia"/>
          <w:sz w:val="24"/>
          <w:szCs w:val="28"/>
        </w:rPr>
        <w:t>招标项目的潜在投标人应在</w:t>
      </w:r>
      <w:r>
        <w:rPr>
          <w:rFonts w:hint="eastAsia" w:cs="Times New Roman" w:asciiTheme="minorEastAsia" w:hAnsiTheme="minorEastAsia"/>
          <w:sz w:val="24"/>
          <w:szCs w:val="28"/>
          <w:u w:val="single"/>
        </w:rPr>
        <w:t>寰亚新点</w:t>
      </w:r>
      <w:r>
        <w:rPr>
          <w:rFonts w:cs="Times New Roman" w:asciiTheme="minorEastAsia" w:hAnsiTheme="minorEastAsia"/>
          <w:sz w:val="24"/>
          <w:szCs w:val="28"/>
          <w:u w:val="single"/>
        </w:rPr>
        <w:t>电子交易平台网站</w:t>
      </w:r>
      <w:r>
        <w:rPr>
          <w:rFonts w:hint="eastAsia" w:cs="Times New Roman" w:asciiTheme="minorEastAsia" w:hAnsiTheme="minorEastAsia"/>
          <w:sz w:val="24"/>
          <w:szCs w:val="28"/>
        </w:rPr>
        <w:t>获取招标文件，并于</w:t>
      </w:r>
      <w:r>
        <w:rPr>
          <w:rFonts w:hint="eastAsia" w:cs="Times New Roman" w:asciiTheme="minorEastAsia" w:hAnsiTheme="minorEastAsia"/>
          <w:sz w:val="24"/>
          <w:szCs w:val="28"/>
          <w:u w:val="single"/>
        </w:rPr>
        <w:t>2021</w:t>
      </w:r>
      <w:r>
        <w:rPr>
          <w:rFonts w:hint="eastAsia" w:cs="Times New Roman" w:asciiTheme="minorEastAsia" w:hAnsiTheme="minorEastAsia"/>
          <w:bCs/>
          <w:sz w:val="24"/>
          <w:szCs w:val="28"/>
          <w:u w:val="single"/>
        </w:rPr>
        <w:t>年3月29日15点00分（</w:t>
      </w:r>
      <w:r>
        <w:rPr>
          <w:rFonts w:hint="eastAsia" w:cs="Times New Roman" w:asciiTheme="minorEastAsia" w:hAnsiTheme="minorEastAsia"/>
          <w:bCs/>
          <w:sz w:val="24"/>
          <w:szCs w:val="28"/>
        </w:rPr>
        <w:t>北京时间）前递交投标</w:t>
      </w:r>
      <w:r>
        <w:rPr>
          <w:rFonts w:cs="Times New Roman" w:asciiTheme="minorEastAsia" w:hAnsiTheme="minorEastAsia"/>
          <w:bCs/>
          <w:sz w:val="24"/>
          <w:szCs w:val="28"/>
        </w:rPr>
        <w:t>文件</w:t>
      </w:r>
      <w:r>
        <w:rPr>
          <w:rFonts w:hint="eastAsia" w:cs="Times New Roman" w:asciiTheme="minorEastAsia" w:hAnsiTheme="minorEastAsia"/>
          <w:sz w:val="24"/>
          <w:szCs w:val="28"/>
        </w:rPr>
        <w:t>。</w:t>
      </w:r>
    </w:p>
    <w:p>
      <w:pPr>
        <w:autoSpaceDE w:val="0"/>
        <w:autoSpaceDN w:val="0"/>
        <w:adjustRightInd w:val="0"/>
        <w:spacing w:line="360" w:lineRule="auto"/>
        <w:jc w:val="left"/>
        <w:rPr>
          <w:rFonts w:cs="宋体" w:asciiTheme="minorEastAsia" w:hAnsiTheme="minorEastAsia"/>
          <w:b/>
          <w:bCs/>
          <w:sz w:val="24"/>
          <w:szCs w:val="28"/>
        </w:rPr>
      </w:pPr>
      <w:r>
        <w:rPr>
          <w:rFonts w:cs="宋体" w:asciiTheme="minorEastAsia" w:hAnsiTheme="minorEastAsia"/>
          <w:b/>
          <w:bCs/>
          <w:sz w:val="24"/>
          <w:szCs w:val="28"/>
        </w:rPr>
        <w:t>一、招标项目名称及内容：</w:t>
      </w:r>
    </w:p>
    <w:p>
      <w:pPr>
        <w:autoSpaceDE w:val="0"/>
        <w:autoSpaceDN w:val="0"/>
        <w:adjustRightInd w:val="0"/>
        <w:spacing w:line="360" w:lineRule="auto"/>
        <w:jc w:val="left"/>
        <w:rPr>
          <w:rFonts w:cs="宋体" w:asciiTheme="minorEastAsia" w:hAnsiTheme="minorEastAsia"/>
          <w:sz w:val="24"/>
          <w:szCs w:val="28"/>
        </w:rPr>
      </w:pPr>
      <w:r>
        <w:rPr>
          <w:rFonts w:hint="eastAsia" w:cs="宋体" w:asciiTheme="minorEastAsia" w:hAnsiTheme="minorEastAsia"/>
          <w:sz w:val="24"/>
          <w:szCs w:val="28"/>
        </w:rPr>
        <w:t>1</w:t>
      </w:r>
      <w:r>
        <w:rPr>
          <w:rFonts w:hint="eastAsia" w:cs="宋体" w:asciiTheme="minorEastAsia" w:hAnsiTheme="minorEastAsia"/>
          <w:sz w:val="24"/>
          <w:szCs w:val="28"/>
          <w:lang w:val="en-US" w:eastAsia="zh-CN"/>
        </w:rPr>
        <w:t>.</w:t>
      </w:r>
      <w:r>
        <w:rPr>
          <w:rFonts w:hint="eastAsia" w:cs="宋体" w:asciiTheme="minorEastAsia" w:hAnsiTheme="minorEastAsia"/>
          <w:sz w:val="24"/>
          <w:szCs w:val="28"/>
        </w:rPr>
        <w:t xml:space="preserve">项目编号：2021HY-C640167 </w:t>
      </w:r>
    </w:p>
    <w:p>
      <w:pPr>
        <w:autoSpaceDE w:val="0"/>
        <w:autoSpaceDN w:val="0"/>
        <w:adjustRightInd w:val="0"/>
        <w:spacing w:line="360" w:lineRule="auto"/>
        <w:jc w:val="left"/>
        <w:rPr>
          <w:rFonts w:cs="宋体" w:asciiTheme="minorEastAsia" w:hAnsiTheme="minorEastAsia"/>
          <w:sz w:val="24"/>
          <w:szCs w:val="28"/>
        </w:rPr>
      </w:pPr>
      <w:r>
        <w:rPr>
          <w:rFonts w:hint="eastAsia" w:cs="宋体" w:asciiTheme="minorEastAsia" w:hAnsiTheme="minorEastAsia"/>
          <w:sz w:val="24"/>
          <w:szCs w:val="28"/>
        </w:rPr>
        <w:t>2</w:t>
      </w:r>
      <w:r>
        <w:rPr>
          <w:rFonts w:hint="eastAsia" w:cs="宋体" w:asciiTheme="minorEastAsia" w:hAnsiTheme="minorEastAsia"/>
          <w:sz w:val="24"/>
          <w:szCs w:val="28"/>
          <w:lang w:val="en-US" w:eastAsia="zh-CN"/>
        </w:rPr>
        <w:t>.</w:t>
      </w:r>
      <w:r>
        <w:rPr>
          <w:rFonts w:cs="宋体" w:asciiTheme="minorEastAsia" w:hAnsiTheme="minorEastAsia"/>
          <w:sz w:val="24"/>
          <w:szCs w:val="28"/>
        </w:rPr>
        <w:t>项目名称：</w:t>
      </w:r>
      <w:r>
        <w:rPr>
          <w:rFonts w:hint="eastAsia" w:cs="宋体" w:asciiTheme="minorEastAsia" w:hAnsiTheme="minorEastAsia"/>
          <w:sz w:val="24"/>
          <w:szCs w:val="28"/>
        </w:rPr>
        <w:t>安徽中澳科技职业学院烹饪实训室建设项目</w:t>
      </w:r>
      <w:r>
        <w:rPr>
          <w:rFonts w:cs="宋体" w:asciiTheme="minorEastAsia" w:hAnsiTheme="minorEastAsia"/>
          <w:sz w:val="24"/>
          <w:szCs w:val="28"/>
        </w:rPr>
        <w:t>；</w:t>
      </w:r>
    </w:p>
    <w:p>
      <w:pPr>
        <w:autoSpaceDE w:val="0"/>
        <w:autoSpaceDN w:val="0"/>
        <w:adjustRightInd w:val="0"/>
        <w:spacing w:line="360" w:lineRule="auto"/>
        <w:jc w:val="left"/>
        <w:rPr>
          <w:rFonts w:cs="宋体" w:asciiTheme="minorEastAsia" w:hAnsiTheme="minorEastAsia"/>
          <w:sz w:val="24"/>
          <w:szCs w:val="28"/>
        </w:rPr>
      </w:pPr>
      <w:r>
        <w:rPr>
          <w:rFonts w:hint="eastAsia" w:cs="宋体" w:asciiTheme="minorEastAsia" w:hAnsiTheme="minorEastAsia"/>
          <w:sz w:val="24"/>
          <w:szCs w:val="28"/>
        </w:rPr>
        <w:t>3</w:t>
      </w:r>
      <w:r>
        <w:rPr>
          <w:rFonts w:hint="eastAsia" w:cs="宋体" w:asciiTheme="minorEastAsia" w:hAnsiTheme="minorEastAsia"/>
          <w:sz w:val="24"/>
          <w:szCs w:val="28"/>
          <w:lang w:val="en-US" w:eastAsia="zh-CN"/>
        </w:rPr>
        <w:t>.</w:t>
      </w:r>
      <w:r>
        <w:rPr>
          <w:rFonts w:hint="eastAsia" w:cs="宋体" w:asciiTheme="minorEastAsia" w:hAnsiTheme="minorEastAsia"/>
          <w:sz w:val="24"/>
          <w:szCs w:val="28"/>
        </w:rPr>
        <w:t>预算金额</w:t>
      </w:r>
      <w:r>
        <w:rPr>
          <w:rFonts w:cs="宋体" w:asciiTheme="minorEastAsia" w:hAnsiTheme="minorEastAsia"/>
          <w:sz w:val="24"/>
          <w:szCs w:val="28"/>
        </w:rPr>
        <w:t>：</w:t>
      </w:r>
      <w:r>
        <w:rPr>
          <w:rFonts w:hint="eastAsia" w:cs="宋体" w:asciiTheme="minorEastAsia" w:hAnsiTheme="minorEastAsia"/>
          <w:sz w:val="24"/>
          <w:szCs w:val="28"/>
        </w:rPr>
        <w:t>805040元</w:t>
      </w:r>
      <w:r>
        <w:rPr>
          <w:rFonts w:cs="宋体" w:asciiTheme="minorEastAsia" w:hAnsiTheme="minorEastAsia"/>
          <w:sz w:val="24"/>
          <w:szCs w:val="28"/>
        </w:rPr>
        <w:t>；</w:t>
      </w:r>
    </w:p>
    <w:p>
      <w:pPr>
        <w:autoSpaceDE w:val="0"/>
        <w:autoSpaceDN w:val="0"/>
        <w:adjustRightInd w:val="0"/>
        <w:spacing w:line="360" w:lineRule="auto"/>
        <w:jc w:val="left"/>
        <w:rPr>
          <w:rFonts w:cs="宋体" w:asciiTheme="minorEastAsia" w:hAnsiTheme="minorEastAsia"/>
          <w:sz w:val="24"/>
          <w:szCs w:val="28"/>
        </w:rPr>
      </w:pPr>
      <w:r>
        <w:rPr>
          <w:rFonts w:hint="eastAsia" w:cs="宋体" w:asciiTheme="minorEastAsia" w:hAnsiTheme="minorEastAsia"/>
          <w:sz w:val="24"/>
          <w:szCs w:val="28"/>
        </w:rPr>
        <w:t>4</w:t>
      </w:r>
      <w:r>
        <w:rPr>
          <w:rFonts w:hint="eastAsia" w:cs="宋体" w:asciiTheme="minorEastAsia" w:hAnsiTheme="minorEastAsia"/>
          <w:sz w:val="24"/>
          <w:szCs w:val="28"/>
          <w:lang w:val="en-US" w:eastAsia="zh-CN"/>
        </w:rPr>
        <w:t>.</w:t>
      </w:r>
      <w:r>
        <w:rPr>
          <w:rFonts w:hint="eastAsia" w:cs="宋体" w:asciiTheme="minorEastAsia" w:hAnsiTheme="minorEastAsia"/>
          <w:sz w:val="24"/>
          <w:szCs w:val="28"/>
        </w:rPr>
        <w:t>最高限价：805040元</w:t>
      </w:r>
      <w:r>
        <w:rPr>
          <w:rFonts w:cs="宋体" w:asciiTheme="minorEastAsia" w:hAnsiTheme="minorEastAsia"/>
          <w:sz w:val="24"/>
          <w:szCs w:val="28"/>
        </w:rPr>
        <w:t>；</w:t>
      </w:r>
    </w:p>
    <w:p>
      <w:pPr>
        <w:autoSpaceDE w:val="0"/>
        <w:autoSpaceDN w:val="0"/>
        <w:adjustRightInd w:val="0"/>
        <w:spacing w:line="360" w:lineRule="auto"/>
        <w:jc w:val="left"/>
        <w:rPr>
          <w:rFonts w:cs="宋体" w:asciiTheme="minorEastAsia" w:hAnsiTheme="minorEastAsia"/>
          <w:sz w:val="24"/>
          <w:szCs w:val="28"/>
        </w:rPr>
      </w:pPr>
      <w:r>
        <w:rPr>
          <w:rFonts w:hint="eastAsia" w:cs="宋体" w:asciiTheme="minorEastAsia" w:hAnsiTheme="minorEastAsia"/>
          <w:sz w:val="24"/>
          <w:szCs w:val="28"/>
        </w:rPr>
        <w:t>5</w:t>
      </w:r>
      <w:r>
        <w:rPr>
          <w:rFonts w:hint="eastAsia" w:cs="宋体" w:asciiTheme="minorEastAsia" w:hAnsiTheme="minorEastAsia"/>
          <w:sz w:val="24"/>
          <w:szCs w:val="28"/>
          <w:lang w:val="en-US" w:eastAsia="zh-CN"/>
        </w:rPr>
        <w:t>.</w:t>
      </w:r>
      <w:r>
        <w:rPr>
          <w:rFonts w:hint="eastAsia" w:cs="宋体" w:asciiTheme="minorEastAsia" w:hAnsiTheme="minorEastAsia"/>
          <w:sz w:val="24"/>
          <w:szCs w:val="28"/>
        </w:rPr>
        <w:t>采购需求：本项目</w:t>
      </w:r>
      <w:r>
        <w:rPr>
          <w:rFonts w:cs="宋体" w:asciiTheme="minorEastAsia" w:hAnsiTheme="minorEastAsia"/>
          <w:sz w:val="24"/>
          <w:szCs w:val="28"/>
        </w:rPr>
        <w:t>共</w:t>
      </w:r>
      <w:r>
        <w:rPr>
          <w:rFonts w:hint="eastAsia" w:cs="宋体" w:asciiTheme="minorEastAsia" w:hAnsiTheme="minorEastAsia"/>
          <w:sz w:val="24"/>
          <w:szCs w:val="28"/>
        </w:rPr>
        <w:t>分一</w:t>
      </w:r>
      <w:r>
        <w:rPr>
          <w:rFonts w:cs="宋体" w:asciiTheme="minorEastAsia" w:hAnsiTheme="minorEastAsia"/>
          <w:sz w:val="24"/>
          <w:szCs w:val="28"/>
        </w:rPr>
        <w:t>个包</w:t>
      </w:r>
      <w:r>
        <w:rPr>
          <w:rFonts w:hint="eastAsia" w:cs="宋体" w:asciiTheme="minorEastAsia" w:hAnsiTheme="minorEastAsia"/>
          <w:sz w:val="24"/>
          <w:szCs w:val="28"/>
        </w:rPr>
        <w:t>，详见下表；</w:t>
      </w:r>
    </w:p>
    <w:tbl>
      <w:tblPr>
        <w:tblStyle w:val="2"/>
        <w:tblW w:w="81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7"/>
        <w:gridCol w:w="4951"/>
        <w:gridCol w:w="1127"/>
        <w:gridCol w:w="10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4951"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品名</w:t>
            </w:r>
          </w:p>
        </w:tc>
        <w:tc>
          <w:tcPr>
            <w:tcW w:w="1127"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单位</w:t>
            </w:r>
          </w:p>
        </w:tc>
        <w:tc>
          <w:tcPr>
            <w:tcW w:w="1061"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双星水池</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双层工作台</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水龙头</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刀具柜</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▲单眼炒灶</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▲双眼炒灶</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炉拼台</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双层工作台</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双层工作台</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单星水池（定制无靠背）</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四层货架</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砧板架</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3</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醒发箱</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14</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单门蒸饭车</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15</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电饼铛</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16</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木面工作台</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6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17</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双层承炉台</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18</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双缸双筛电炸炉</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19</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电平扒炉</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20</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燃气热水器</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21</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压面机</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22</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搅拌机</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23</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四眼煲仔</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24</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烤盘车</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25</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烤箱</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26</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燃气</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7</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不锈钢油网烟罩</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组</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28</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不锈钢油网烟罩</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组</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29</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不锈钢油网烟罩</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组</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30</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不锈钢烟管</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M2</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31</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▲复合式饮食业油烟净化一体机设备</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32</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电机启动器</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33</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▲四门冰柜</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34</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空调</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35</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制冰机</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36</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净水器</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b/>
                <w:bCs/>
                <w:kern w:val="0"/>
                <w:szCs w:val="21"/>
              </w:rPr>
            </w:pPr>
            <w:r>
              <w:rPr>
                <w:rFonts w:ascii="宋体" w:hAnsi="宋体" w:eastAsia="宋体" w:cs="宋体"/>
                <w:kern w:val="0"/>
                <w:szCs w:val="21"/>
              </w:rPr>
              <w:t>37</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拆除</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38</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新建外墙一侧墙体</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平方米</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92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39</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新建房间内部隔墙</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平方米</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r>
              <w:rPr>
                <w:rFonts w:ascii="宋体" w:hAnsi="宋体" w:eastAsia="宋体" w:cs="宋体"/>
                <w:kern w:val="0"/>
                <w:szCs w:val="21"/>
              </w:rPr>
              <w:t>0</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新建明排水槽</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r>
              <w:rPr>
                <w:rFonts w:ascii="宋体" w:hAnsi="宋体" w:eastAsia="宋体" w:cs="宋体"/>
                <w:kern w:val="0"/>
                <w:szCs w:val="21"/>
              </w:rPr>
              <w:t>1</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排水槽盖板</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42</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地面防滑砖</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平方米</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43</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防水处理</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平方米</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44</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墙面瓷砖墙裙</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平方米</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45</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乳胶漆</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平方米</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46</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▲灯具</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47</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门</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48</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水路改造</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49</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电路改造</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r>
              <w:rPr>
                <w:rFonts w:ascii="宋体" w:hAnsi="宋体" w:eastAsia="宋体" w:cs="宋体"/>
                <w:kern w:val="0"/>
                <w:szCs w:val="21"/>
              </w:rPr>
              <w:t>0</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空调</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r>
              <w:rPr>
                <w:rFonts w:ascii="宋体" w:hAnsi="宋体" w:eastAsia="宋体" w:cs="宋体"/>
                <w:kern w:val="0"/>
                <w:szCs w:val="21"/>
              </w:rPr>
              <w:t>1</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玻璃隔断</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平方米</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967" w:type="dxa"/>
            <w:vAlign w:val="center"/>
          </w:tcPr>
          <w:p>
            <w:pPr>
              <w:widowControl/>
              <w:jc w:val="center"/>
              <w:rPr>
                <w:rFonts w:ascii="宋体" w:hAnsi="宋体" w:eastAsia="宋体" w:cs="宋体"/>
                <w:kern w:val="0"/>
                <w:szCs w:val="21"/>
              </w:rPr>
            </w:pPr>
            <w:r>
              <w:rPr>
                <w:rFonts w:ascii="宋体" w:hAnsi="宋体" w:eastAsia="宋体" w:cs="宋体"/>
                <w:kern w:val="0"/>
                <w:szCs w:val="21"/>
              </w:rPr>
              <w:t>52</w:t>
            </w:r>
          </w:p>
        </w:tc>
        <w:tc>
          <w:tcPr>
            <w:tcW w:w="4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杂项</w:t>
            </w:r>
          </w:p>
        </w:tc>
        <w:tc>
          <w:tcPr>
            <w:tcW w:w="11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106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bl>
    <w:p>
      <w:pPr>
        <w:autoSpaceDE w:val="0"/>
        <w:autoSpaceDN w:val="0"/>
        <w:adjustRightInd w:val="0"/>
        <w:spacing w:line="360" w:lineRule="auto"/>
        <w:jc w:val="left"/>
        <w:rPr>
          <w:rFonts w:cs="宋体" w:asciiTheme="minorEastAsia" w:hAnsiTheme="minorEastAsia"/>
          <w:sz w:val="24"/>
          <w:szCs w:val="28"/>
        </w:rPr>
      </w:pPr>
      <w:r>
        <w:rPr>
          <w:rFonts w:hint="eastAsia" w:cs="宋体" w:asciiTheme="minorEastAsia" w:hAnsiTheme="minorEastAsia"/>
          <w:sz w:val="24"/>
          <w:szCs w:val="28"/>
        </w:rPr>
        <w:t>“</w:t>
      </w:r>
      <w:r>
        <w:rPr>
          <w:rFonts w:hint="eastAsia" w:ascii="宋体" w:hAnsi="宋体" w:eastAsia="宋体" w:cs="宋体"/>
          <w:kern w:val="0"/>
          <w:szCs w:val="21"/>
        </w:rPr>
        <w:t>▲</w:t>
      </w:r>
      <w:r>
        <w:rPr>
          <w:rFonts w:hint="eastAsia" w:cs="宋体" w:asciiTheme="minorEastAsia" w:hAnsiTheme="minorEastAsia"/>
          <w:sz w:val="24"/>
          <w:szCs w:val="28"/>
        </w:rPr>
        <w:t>”为核心设备</w:t>
      </w:r>
    </w:p>
    <w:p>
      <w:pPr>
        <w:autoSpaceDE w:val="0"/>
        <w:autoSpaceDN w:val="0"/>
        <w:adjustRightInd w:val="0"/>
        <w:spacing w:line="360" w:lineRule="auto"/>
        <w:jc w:val="left"/>
        <w:rPr>
          <w:rFonts w:cs="宋体" w:asciiTheme="minorEastAsia" w:hAnsiTheme="minorEastAsia"/>
          <w:sz w:val="24"/>
          <w:szCs w:val="28"/>
        </w:rPr>
      </w:pPr>
      <w:r>
        <w:rPr>
          <w:rFonts w:hint="eastAsia" w:cs="宋体" w:asciiTheme="minorEastAsia" w:hAnsiTheme="minorEastAsia"/>
          <w:sz w:val="24"/>
          <w:szCs w:val="28"/>
        </w:rPr>
        <w:t>6</w:t>
      </w:r>
      <w:r>
        <w:rPr>
          <w:rFonts w:hint="eastAsia" w:cs="宋体" w:asciiTheme="minorEastAsia" w:hAnsiTheme="minorEastAsia"/>
          <w:sz w:val="24"/>
          <w:szCs w:val="28"/>
          <w:lang w:val="en-US" w:eastAsia="zh-CN"/>
        </w:rPr>
        <w:t>.</w:t>
      </w:r>
      <w:r>
        <w:rPr>
          <w:rFonts w:hint="eastAsia" w:cs="宋体" w:asciiTheme="minorEastAsia" w:hAnsiTheme="minorEastAsia"/>
          <w:sz w:val="24"/>
          <w:szCs w:val="28"/>
        </w:rPr>
        <w:t>合同履行期限：合同签订后60个工作日内完成供货、安装、调试及培训</w:t>
      </w:r>
    </w:p>
    <w:p>
      <w:pPr>
        <w:autoSpaceDE w:val="0"/>
        <w:autoSpaceDN w:val="0"/>
        <w:adjustRightInd w:val="0"/>
        <w:spacing w:line="360" w:lineRule="auto"/>
        <w:jc w:val="left"/>
        <w:rPr>
          <w:rFonts w:cs="宋体" w:asciiTheme="minorEastAsia" w:hAnsiTheme="minorEastAsia"/>
          <w:sz w:val="24"/>
          <w:szCs w:val="28"/>
        </w:rPr>
      </w:pPr>
      <w:r>
        <w:rPr>
          <w:rFonts w:hint="eastAsia" w:cs="宋体" w:asciiTheme="minorEastAsia" w:hAnsiTheme="minorEastAsia"/>
          <w:sz w:val="24"/>
          <w:szCs w:val="28"/>
        </w:rPr>
        <w:t>7</w:t>
      </w:r>
      <w:r>
        <w:rPr>
          <w:rFonts w:hint="eastAsia" w:cs="宋体" w:asciiTheme="minorEastAsia" w:hAnsiTheme="minorEastAsia"/>
          <w:sz w:val="24"/>
          <w:szCs w:val="28"/>
          <w:lang w:val="en-US" w:eastAsia="zh-CN"/>
        </w:rPr>
        <w:t>.</w:t>
      </w:r>
      <w:r>
        <w:rPr>
          <w:rFonts w:hint="eastAsia" w:cs="宋体" w:asciiTheme="minorEastAsia" w:hAnsiTheme="minorEastAsia"/>
          <w:sz w:val="24"/>
          <w:szCs w:val="28"/>
        </w:rPr>
        <w:t>本项目</w:t>
      </w:r>
      <w:r>
        <w:rPr>
          <w:rFonts w:cs="宋体" w:asciiTheme="minorEastAsia" w:hAnsiTheme="minorEastAsia"/>
          <w:sz w:val="24"/>
          <w:szCs w:val="28"/>
        </w:rPr>
        <w:t>不接受</w:t>
      </w:r>
      <w:r>
        <w:rPr>
          <w:rFonts w:hint="eastAsia" w:cs="宋体" w:asciiTheme="minorEastAsia" w:hAnsiTheme="minorEastAsia"/>
          <w:sz w:val="24"/>
          <w:szCs w:val="28"/>
        </w:rPr>
        <w:t>联合体投标 ；</w:t>
      </w:r>
    </w:p>
    <w:p>
      <w:pPr>
        <w:autoSpaceDE w:val="0"/>
        <w:autoSpaceDN w:val="0"/>
        <w:adjustRightInd w:val="0"/>
        <w:spacing w:line="360" w:lineRule="auto"/>
        <w:jc w:val="left"/>
        <w:rPr>
          <w:rFonts w:cs="Times New Roman" w:asciiTheme="minorEastAsia" w:hAnsiTheme="minorEastAsia"/>
          <w:sz w:val="24"/>
          <w:szCs w:val="28"/>
          <w:lang w:val="zh-CN"/>
        </w:rPr>
      </w:pPr>
      <w:r>
        <w:rPr>
          <w:rFonts w:hint="eastAsia" w:cs="Times New Roman" w:asciiTheme="minorEastAsia" w:hAnsiTheme="minorEastAsia"/>
          <w:sz w:val="24"/>
          <w:szCs w:val="28"/>
          <w:lang w:val="zh-CN"/>
        </w:rPr>
        <w:t>二、申请人的资格要求：</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1.满足《中华人民共和国政府采购法》第二十二条规定；“供应商应当具备下列条件： （一）具有独立承担民事责任的能力； （二）具有良好的商业信誉和健全的财务会计制度； （三）具有履行合同所必需的设备和专业技术能力； （四）有依法缴纳税收和社会保障资金的良好记录； （五）参加政府采购活动前三年内，在经营活动中没有重大违法记录； （六）法律、行政法规规定的其他条件。”</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 xml:space="preserve">2.本项目的特定资格要求： </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2.1 供应商须具有有效的营业执照；</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2.2 投标供应商投标前须现场踏勘并获得招标人盖章的踏勘回执；</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2</w:t>
      </w:r>
      <w:r>
        <w:rPr>
          <w:rFonts w:cs="Times New Roman" w:asciiTheme="minorEastAsia" w:hAnsiTheme="minorEastAsia"/>
          <w:sz w:val="24"/>
          <w:szCs w:val="28"/>
        </w:rPr>
        <w:t>.</w:t>
      </w:r>
      <w:r>
        <w:rPr>
          <w:rFonts w:hint="eastAsia" w:cs="Times New Roman" w:asciiTheme="minorEastAsia" w:hAnsiTheme="minorEastAsia"/>
          <w:sz w:val="24"/>
          <w:szCs w:val="28"/>
        </w:rPr>
        <w:t>3 本项目采用资格后审，不接受联合体投标；</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2</w:t>
      </w:r>
      <w:r>
        <w:rPr>
          <w:rFonts w:cs="Times New Roman" w:asciiTheme="minorEastAsia" w:hAnsiTheme="minorEastAsia"/>
          <w:sz w:val="24"/>
          <w:szCs w:val="28"/>
        </w:rPr>
        <w:t>.</w:t>
      </w:r>
      <w:r>
        <w:rPr>
          <w:rFonts w:hint="eastAsia" w:cs="Times New Roman" w:asciiTheme="minorEastAsia" w:hAnsiTheme="minorEastAsia"/>
          <w:sz w:val="24"/>
          <w:szCs w:val="28"/>
        </w:rPr>
        <w:t>4 投标供应商存在以下不良信用记录情形之一的，不得推荐为成交候选供应商，不得确定为成交供应商：</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①供应商被人民法院列入失信被执行人的；</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②供应商或其法定代表人或拟派项目负责人被人民检察院列入行贿犯罪档案的；</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③供应商被工商行政管理部门列入企业经营异常名录的；</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④供应商被税务部门列入重大税收违法案件当事人名单的；</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⑤供应商被政府采购监管部门列入政府采购严重违法失信行为记录名单的。</w:t>
      </w:r>
    </w:p>
    <w:p>
      <w:pPr>
        <w:autoSpaceDE w:val="0"/>
        <w:autoSpaceDN w:val="0"/>
        <w:adjustRightInd w:val="0"/>
        <w:spacing w:line="360" w:lineRule="auto"/>
        <w:jc w:val="left"/>
        <w:rPr>
          <w:rFonts w:cs="宋体" w:asciiTheme="minorEastAsia" w:hAnsiTheme="minorEastAsia"/>
          <w:b/>
          <w:sz w:val="24"/>
          <w:szCs w:val="28"/>
          <w:lang w:val="zh-CN"/>
        </w:rPr>
      </w:pPr>
      <w:r>
        <w:rPr>
          <w:rFonts w:hint="eastAsia" w:cs="宋体" w:asciiTheme="minorEastAsia" w:hAnsiTheme="minorEastAsia"/>
          <w:b/>
          <w:sz w:val="24"/>
          <w:szCs w:val="28"/>
          <w:lang w:val="zh-CN"/>
        </w:rPr>
        <w:t>三、获取招标文件：</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1</w:t>
      </w:r>
      <w:r>
        <w:rPr>
          <w:rFonts w:hint="eastAsia" w:cs="Times New Roman" w:asciiTheme="minorEastAsia" w:hAnsiTheme="minorEastAsia"/>
          <w:sz w:val="24"/>
          <w:szCs w:val="28"/>
          <w:lang w:val="en-US" w:eastAsia="zh-CN"/>
        </w:rPr>
        <w:t>.</w:t>
      </w:r>
      <w:r>
        <w:rPr>
          <w:rFonts w:hint="eastAsia" w:cs="Times New Roman" w:asciiTheme="minorEastAsia" w:hAnsiTheme="minorEastAsia"/>
          <w:sz w:val="24"/>
          <w:szCs w:val="28"/>
        </w:rPr>
        <w:t>获取时间：20</w:t>
      </w:r>
      <w:r>
        <w:rPr>
          <w:rFonts w:cs="Times New Roman" w:asciiTheme="minorEastAsia" w:hAnsiTheme="minorEastAsia"/>
          <w:sz w:val="24"/>
          <w:szCs w:val="28"/>
        </w:rPr>
        <w:t>2</w:t>
      </w:r>
      <w:r>
        <w:rPr>
          <w:rFonts w:hint="eastAsia" w:cs="Times New Roman" w:asciiTheme="minorEastAsia" w:hAnsiTheme="minorEastAsia"/>
          <w:sz w:val="24"/>
          <w:szCs w:val="28"/>
        </w:rPr>
        <w:t>1年3月8日至20</w:t>
      </w:r>
      <w:r>
        <w:rPr>
          <w:rFonts w:cs="Times New Roman" w:asciiTheme="minorEastAsia" w:hAnsiTheme="minorEastAsia"/>
          <w:sz w:val="24"/>
          <w:szCs w:val="28"/>
        </w:rPr>
        <w:t>2</w:t>
      </w:r>
      <w:r>
        <w:rPr>
          <w:rFonts w:hint="eastAsia" w:cs="Times New Roman" w:asciiTheme="minorEastAsia" w:hAnsiTheme="minorEastAsia"/>
          <w:sz w:val="24"/>
          <w:szCs w:val="28"/>
        </w:rPr>
        <w:t>1年3月15日</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2</w:t>
      </w:r>
      <w:r>
        <w:rPr>
          <w:rFonts w:hint="eastAsia" w:cs="Times New Roman" w:asciiTheme="minorEastAsia" w:hAnsiTheme="minorEastAsia"/>
          <w:sz w:val="24"/>
          <w:szCs w:val="28"/>
          <w:lang w:val="en-US" w:eastAsia="zh-CN"/>
        </w:rPr>
        <w:t>.</w:t>
      </w:r>
      <w:r>
        <w:rPr>
          <w:rFonts w:hint="eastAsia" w:cs="Times New Roman" w:asciiTheme="minorEastAsia" w:hAnsiTheme="minorEastAsia"/>
          <w:sz w:val="24"/>
          <w:szCs w:val="28"/>
        </w:rPr>
        <w:t>获取</w:t>
      </w:r>
      <w:r>
        <w:rPr>
          <w:rFonts w:cs="Times New Roman" w:asciiTheme="minorEastAsia" w:hAnsiTheme="minorEastAsia"/>
          <w:sz w:val="24"/>
          <w:szCs w:val="28"/>
        </w:rPr>
        <w:t>地点：登录寰亚新点电子交易平台网上获取</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3</w:t>
      </w:r>
      <w:r>
        <w:rPr>
          <w:rFonts w:hint="eastAsia" w:cs="Times New Roman" w:asciiTheme="minorEastAsia" w:hAnsiTheme="minorEastAsia"/>
          <w:sz w:val="24"/>
          <w:szCs w:val="28"/>
          <w:lang w:val="en-US" w:eastAsia="zh-CN"/>
        </w:rPr>
        <w:t>.</w:t>
      </w:r>
      <w:r>
        <w:rPr>
          <w:rFonts w:hint="eastAsia" w:cs="Times New Roman" w:asciiTheme="minorEastAsia" w:hAnsiTheme="minorEastAsia"/>
          <w:sz w:val="24"/>
          <w:szCs w:val="28"/>
        </w:rPr>
        <w:t>获取文件的</w:t>
      </w:r>
      <w:r>
        <w:rPr>
          <w:rFonts w:cs="Times New Roman" w:asciiTheme="minorEastAsia" w:hAnsiTheme="minorEastAsia"/>
          <w:sz w:val="24"/>
          <w:szCs w:val="28"/>
        </w:rPr>
        <w:t>方式</w:t>
      </w:r>
      <w:r>
        <w:rPr>
          <w:rFonts w:hint="eastAsia" w:cs="Times New Roman" w:asciiTheme="minorEastAsia" w:hAnsiTheme="minorEastAsia"/>
          <w:sz w:val="24"/>
          <w:szCs w:val="28"/>
        </w:rPr>
        <w:t>：</w:t>
      </w:r>
    </w:p>
    <w:p>
      <w:pPr>
        <w:autoSpaceDE w:val="0"/>
        <w:autoSpaceDN w:val="0"/>
        <w:adjustRightInd w:val="0"/>
        <w:spacing w:line="360" w:lineRule="auto"/>
        <w:ind w:firstLine="360" w:firstLineChars="150"/>
        <w:jc w:val="left"/>
        <w:rPr>
          <w:rFonts w:cs="Times New Roman" w:asciiTheme="minorEastAsia" w:hAnsiTheme="minorEastAsia"/>
          <w:sz w:val="24"/>
          <w:szCs w:val="28"/>
        </w:rPr>
      </w:pPr>
      <w:r>
        <w:rPr>
          <w:rFonts w:cs="Times New Roman" w:asciiTheme="minorEastAsia" w:hAnsiTheme="minorEastAsia"/>
          <w:sz w:val="24"/>
          <w:szCs w:val="28"/>
        </w:rPr>
        <w:t>(1)</w:t>
      </w:r>
      <w:r>
        <w:rPr>
          <w:rFonts w:hint="eastAsia" w:cs="Times New Roman" w:asciiTheme="minorEastAsia" w:hAnsiTheme="minorEastAsia"/>
          <w:sz w:val="24"/>
          <w:szCs w:val="28"/>
        </w:rPr>
        <w:t>潜在投标人/供应商须登录</w:t>
      </w:r>
      <w:r>
        <w:rPr>
          <w:rFonts w:cs="Times New Roman" w:asciiTheme="minorEastAsia" w:hAnsiTheme="minorEastAsia"/>
          <w:sz w:val="24"/>
          <w:szCs w:val="28"/>
        </w:rPr>
        <w:t xml:space="preserve"> “</w:t>
      </w:r>
      <w:r>
        <w:rPr>
          <w:rFonts w:hint="eastAsia" w:cs="Times New Roman" w:asciiTheme="minorEastAsia" w:hAnsiTheme="minorEastAsia"/>
          <w:sz w:val="24"/>
          <w:szCs w:val="28"/>
        </w:rPr>
        <w:t>寰亚</w:t>
      </w:r>
      <w:r>
        <w:rPr>
          <w:rFonts w:cs="Times New Roman" w:asciiTheme="minorEastAsia" w:hAnsiTheme="minorEastAsia"/>
          <w:sz w:val="24"/>
          <w:szCs w:val="28"/>
        </w:rPr>
        <w:t>新点电子交易平台</w:t>
      </w:r>
      <w:r>
        <w:rPr>
          <w:rFonts w:hint="eastAsia" w:cs="Times New Roman" w:asciiTheme="minorEastAsia" w:hAnsiTheme="minorEastAsia"/>
          <w:sz w:val="24"/>
          <w:szCs w:val="28"/>
        </w:rPr>
        <w:t>(</w:t>
      </w:r>
      <w:r>
        <w:fldChar w:fldCharType="begin"/>
      </w:r>
      <w:r>
        <w:instrText xml:space="preserve"> HYPERLINK "http://jypt.ahhyzb.com.cn:8080" </w:instrText>
      </w:r>
      <w:r>
        <w:fldChar w:fldCharType="separate"/>
      </w:r>
      <w:r>
        <w:rPr>
          <w:rFonts w:cs="Times New Roman" w:asciiTheme="minorEastAsia" w:hAnsiTheme="minorEastAsia"/>
          <w:sz w:val="24"/>
          <w:szCs w:val="28"/>
          <w:u w:val="single"/>
        </w:rPr>
        <w:t>http://jypt.ahhyzb.com.cn:8080</w:t>
      </w:r>
      <w:r>
        <w:rPr>
          <w:rFonts w:cs="Times New Roman" w:asciiTheme="minorEastAsia" w:hAnsiTheme="minorEastAsia"/>
          <w:sz w:val="24"/>
          <w:szCs w:val="28"/>
          <w:u w:val="single"/>
        </w:rPr>
        <w:fldChar w:fldCharType="end"/>
      </w:r>
      <w:r>
        <w:rPr>
          <w:rFonts w:hint="eastAsia" w:cs="Times New Roman" w:asciiTheme="minorEastAsia" w:hAnsiTheme="minorEastAsia"/>
          <w:sz w:val="24"/>
          <w:szCs w:val="28"/>
        </w:rPr>
        <w:t>)</w:t>
      </w:r>
      <w:r>
        <w:rPr>
          <w:rFonts w:cs="Times New Roman" w:asciiTheme="minorEastAsia" w:hAnsiTheme="minorEastAsia"/>
          <w:sz w:val="24"/>
          <w:szCs w:val="28"/>
        </w:rPr>
        <w:t>”</w:t>
      </w:r>
      <w:r>
        <w:rPr>
          <w:rFonts w:hint="eastAsia" w:cs="Times New Roman" w:asciiTheme="minorEastAsia" w:hAnsiTheme="minorEastAsia"/>
          <w:sz w:val="24"/>
          <w:szCs w:val="28"/>
        </w:rPr>
        <w:t>登录</w:t>
      </w:r>
      <w:r>
        <w:rPr>
          <w:rFonts w:cs="Times New Roman" w:asciiTheme="minorEastAsia" w:hAnsiTheme="minorEastAsia"/>
          <w:sz w:val="24"/>
          <w:szCs w:val="28"/>
        </w:rPr>
        <w:t>后</w:t>
      </w:r>
      <w:r>
        <w:rPr>
          <w:rFonts w:hint="eastAsia" w:cs="Times New Roman" w:asciiTheme="minorEastAsia" w:hAnsiTheme="minorEastAsia"/>
          <w:sz w:val="24"/>
          <w:szCs w:val="28"/>
        </w:rPr>
        <w:t>获取招标文件。首次登录须办理注册手续，具体操作参见《寰亚新点</w:t>
      </w:r>
      <w:r>
        <w:rPr>
          <w:rFonts w:cs="Times New Roman" w:asciiTheme="minorEastAsia" w:hAnsiTheme="minorEastAsia"/>
          <w:sz w:val="24"/>
          <w:szCs w:val="28"/>
        </w:rPr>
        <w:t>电子交易</w:t>
      </w:r>
      <w:r>
        <w:rPr>
          <w:rFonts w:hint="eastAsia" w:cs="Times New Roman" w:asciiTheme="minorEastAsia" w:hAnsiTheme="minorEastAsia"/>
          <w:sz w:val="24"/>
          <w:szCs w:val="28"/>
        </w:rPr>
        <w:t>系统</w:t>
      </w:r>
      <w:r>
        <w:rPr>
          <w:rFonts w:cs="Times New Roman" w:asciiTheme="minorEastAsia" w:hAnsiTheme="minorEastAsia"/>
          <w:sz w:val="24"/>
          <w:szCs w:val="28"/>
        </w:rPr>
        <w:t>投标人征集公告</w:t>
      </w:r>
      <w:r>
        <w:rPr>
          <w:rFonts w:hint="eastAsia" w:cs="Times New Roman" w:asciiTheme="minorEastAsia" w:hAnsiTheme="minorEastAsia"/>
          <w:sz w:val="24"/>
          <w:szCs w:val="28"/>
        </w:rPr>
        <w:t>》。投标人/供应商完成企业注册</w:t>
      </w:r>
      <w:r>
        <w:rPr>
          <w:rFonts w:hint="eastAsia" w:cs="Times New Roman" w:asciiTheme="minorEastAsia" w:hAnsiTheme="minorEastAsia"/>
          <w:b/>
          <w:sz w:val="24"/>
          <w:szCs w:val="28"/>
        </w:rPr>
        <w:t>并审核通过后即可</w:t>
      </w:r>
      <w:r>
        <w:rPr>
          <w:rFonts w:cs="Times New Roman" w:asciiTheme="minorEastAsia" w:hAnsiTheme="minorEastAsia"/>
          <w:b/>
          <w:sz w:val="24"/>
          <w:szCs w:val="28"/>
        </w:rPr>
        <w:t>参加招标采购活动</w:t>
      </w:r>
      <w:r>
        <w:rPr>
          <w:rFonts w:cs="Times New Roman" w:asciiTheme="minorEastAsia" w:hAnsiTheme="minorEastAsia"/>
          <w:sz w:val="24"/>
          <w:szCs w:val="28"/>
        </w:rPr>
        <w:t>。</w:t>
      </w:r>
      <w:r>
        <w:rPr>
          <w:rFonts w:hint="eastAsia" w:cs="Times New Roman" w:asciiTheme="minorEastAsia" w:hAnsiTheme="minorEastAsia"/>
          <w:sz w:val="24"/>
          <w:szCs w:val="28"/>
        </w:rPr>
        <w:br w:type="textWrapping"/>
      </w:r>
      <w:r>
        <w:rPr>
          <w:rFonts w:cs="Times New Roman" w:asciiTheme="minorEastAsia" w:hAnsiTheme="minorEastAsia"/>
          <w:sz w:val="24"/>
          <w:szCs w:val="28"/>
        </w:rPr>
        <w:t xml:space="preserve">   (2)</w:t>
      </w:r>
      <w:r>
        <w:rPr>
          <w:rFonts w:hint="eastAsia" w:cs="Times New Roman" w:asciiTheme="minorEastAsia" w:hAnsiTheme="minorEastAsia"/>
          <w:sz w:val="24"/>
          <w:szCs w:val="28"/>
        </w:rPr>
        <w:t>已</w:t>
      </w:r>
      <w:r>
        <w:rPr>
          <w:rFonts w:cs="Times New Roman" w:asciiTheme="minorEastAsia" w:hAnsiTheme="minorEastAsia"/>
          <w:sz w:val="24"/>
          <w:szCs w:val="28"/>
        </w:rPr>
        <w:t>注册完成的潜在</w:t>
      </w:r>
      <w:r>
        <w:rPr>
          <w:rFonts w:hint="eastAsia" w:cs="Times New Roman" w:asciiTheme="minorEastAsia" w:hAnsiTheme="minorEastAsia"/>
          <w:sz w:val="24"/>
          <w:szCs w:val="28"/>
        </w:rPr>
        <w:t>投标人/供应商可登录“寰亚</w:t>
      </w:r>
      <w:r>
        <w:rPr>
          <w:rFonts w:cs="Times New Roman" w:asciiTheme="minorEastAsia" w:hAnsiTheme="minorEastAsia"/>
          <w:sz w:val="24"/>
          <w:szCs w:val="28"/>
        </w:rPr>
        <w:t>新点电子交易系统</w:t>
      </w:r>
      <w:r>
        <w:rPr>
          <w:rFonts w:hint="eastAsia" w:cs="Times New Roman" w:asciiTheme="minorEastAsia" w:hAnsiTheme="minorEastAsia"/>
          <w:sz w:val="24"/>
          <w:szCs w:val="28"/>
        </w:rPr>
        <w:t>”，选中</w:t>
      </w:r>
      <w:r>
        <w:rPr>
          <w:rFonts w:cs="Times New Roman" w:asciiTheme="minorEastAsia" w:hAnsiTheme="minorEastAsia"/>
          <w:sz w:val="24"/>
          <w:szCs w:val="28"/>
        </w:rPr>
        <w:t>拟</w:t>
      </w:r>
      <w:r>
        <w:rPr>
          <w:rFonts w:hint="eastAsia" w:cs="Times New Roman" w:asciiTheme="minorEastAsia" w:hAnsiTheme="minorEastAsia"/>
          <w:sz w:val="24"/>
          <w:szCs w:val="28"/>
        </w:rPr>
        <w:t>参加项目及标段，在线缴纳费用后，下载文件及相关附件（含澄清、答疑及补充通知等文件）。</w:t>
      </w:r>
    </w:p>
    <w:p>
      <w:pPr>
        <w:autoSpaceDE w:val="0"/>
        <w:autoSpaceDN w:val="0"/>
        <w:adjustRightInd w:val="0"/>
        <w:spacing w:line="360" w:lineRule="auto"/>
        <w:ind w:firstLine="480" w:firstLineChars="200"/>
        <w:jc w:val="left"/>
        <w:rPr>
          <w:rFonts w:cs="Times New Roman" w:asciiTheme="minorEastAsia" w:hAnsiTheme="minorEastAsia"/>
          <w:sz w:val="24"/>
          <w:szCs w:val="28"/>
        </w:rPr>
      </w:pPr>
      <w:r>
        <w:rPr>
          <w:rFonts w:cs="Times New Roman" w:asciiTheme="minorEastAsia" w:hAnsiTheme="minorEastAsia"/>
          <w:sz w:val="24"/>
          <w:szCs w:val="28"/>
        </w:rPr>
        <w:t>本项目的招标采购文件及其他资料（含澄清、答疑及相关补充文件）</w:t>
      </w:r>
      <w:r>
        <w:rPr>
          <w:rFonts w:hint="eastAsia" w:cs="Times New Roman" w:asciiTheme="minorEastAsia" w:hAnsiTheme="minorEastAsia"/>
          <w:sz w:val="24"/>
          <w:szCs w:val="28"/>
        </w:rPr>
        <w:t>通过相关</w:t>
      </w:r>
      <w:r>
        <w:rPr>
          <w:rFonts w:cs="Times New Roman" w:asciiTheme="minorEastAsia" w:hAnsiTheme="minorEastAsia"/>
          <w:sz w:val="24"/>
          <w:szCs w:val="28"/>
        </w:rPr>
        <w:t>网站及</w:t>
      </w:r>
      <w:r>
        <w:rPr>
          <w:rFonts w:hint="eastAsia" w:cs="Times New Roman" w:asciiTheme="minorEastAsia" w:hAnsiTheme="minorEastAsia"/>
          <w:sz w:val="24"/>
          <w:szCs w:val="28"/>
        </w:rPr>
        <w:t>寰亚</w:t>
      </w:r>
      <w:r>
        <w:rPr>
          <w:rFonts w:cs="Times New Roman" w:asciiTheme="minorEastAsia" w:hAnsiTheme="minorEastAsia"/>
          <w:sz w:val="24"/>
          <w:szCs w:val="28"/>
        </w:rPr>
        <w:t>新点电子交易系统</w:t>
      </w:r>
      <w:r>
        <w:rPr>
          <w:rFonts w:hint="eastAsia" w:cs="Times New Roman" w:asciiTheme="minorEastAsia" w:hAnsiTheme="minorEastAsia"/>
          <w:sz w:val="24"/>
          <w:szCs w:val="28"/>
        </w:rPr>
        <w:t>发布</w:t>
      </w:r>
      <w:r>
        <w:rPr>
          <w:rFonts w:cs="Times New Roman" w:asciiTheme="minorEastAsia" w:hAnsiTheme="minorEastAsia"/>
          <w:sz w:val="24"/>
          <w:szCs w:val="28"/>
        </w:rPr>
        <w:t>，</w:t>
      </w:r>
      <w:r>
        <w:rPr>
          <w:rFonts w:hint="eastAsia" w:cs="Times New Roman" w:asciiTheme="minorEastAsia" w:hAnsiTheme="minorEastAsia"/>
          <w:sz w:val="24"/>
          <w:szCs w:val="28"/>
        </w:rPr>
        <w:t>招标人/代理机构不再另行通知，投标人/供应商应及时关注、查阅上述相关内容，否则责任自负；联合体投标的，由联合体牵头人进行文件下载操作。</w:t>
      </w:r>
    </w:p>
    <w:p>
      <w:pPr>
        <w:autoSpaceDE w:val="0"/>
        <w:autoSpaceDN w:val="0"/>
        <w:adjustRightInd w:val="0"/>
        <w:spacing w:line="360" w:lineRule="auto"/>
        <w:ind w:firstLine="360" w:firstLineChars="150"/>
        <w:jc w:val="left"/>
        <w:rPr>
          <w:rFonts w:cs="Times New Roman" w:asciiTheme="minorEastAsia" w:hAnsiTheme="minorEastAsia"/>
          <w:sz w:val="24"/>
          <w:szCs w:val="28"/>
        </w:rPr>
      </w:pPr>
      <w:r>
        <w:rPr>
          <w:rFonts w:hint="eastAsia" w:cs="Times New Roman" w:asciiTheme="minorEastAsia" w:hAnsiTheme="minorEastAsia"/>
          <w:sz w:val="24"/>
          <w:szCs w:val="28"/>
        </w:rPr>
        <w:t>（3）</w:t>
      </w:r>
      <w:r>
        <w:rPr>
          <w:rFonts w:hint="eastAsia" w:cs="宋体" w:asciiTheme="minorEastAsia" w:hAnsiTheme="minorEastAsia"/>
          <w:sz w:val="24"/>
          <w:szCs w:val="20"/>
        </w:rPr>
        <w:t>缴纳费用开票所需的纳税人识别号，以投标人注册登记时填报的统一社会信用代码为准，投标人需确保其真实有效，否则后果自负。</w:t>
      </w:r>
    </w:p>
    <w:p>
      <w:pPr>
        <w:autoSpaceDE w:val="0"/>
        <w:autoSpaceDN w:val="0"/>
        <w:adjustRightInd w:val="0"/>
        <w:spacing w:line="360" w:lineRule="auto"/>
        <w:jc w:val="left"/>
        <w:rPr>
          <w:rFonts w:cs="Times New Roman" w:asciiTheme="minorEastAsia" w:hAnsiTheme="minorEastAsia"/>
          <w:sz w:val="24"/>
          <w:szCs w:val="28"/>
        </w:rPr>
      </w:pPr>
      <w:r>
        <w:rPr>
          <w:rFonts w:cs="Times New Roman" w:asciiTheme="minorEastAsia" w:hAnsiTheme="minorEastAsia"/>
          <w:sz w:val="24"/>
          <w:szCs w:val="28"/>
        </w:rPr>
        <w:t>4</w:t>
      </w:r>
      <w:r>
        <w:rPr>
          <w:rFonts w:hint="eastAsia" w:cs="Times New Roman" w:asciiTheme="minorEastAsia" w:hAnsiTheme="minorEastAsia"/>
          <w:sz w:val="24"/>
          <w:szCs w:val="28"/>
          <w:lang w:val="en-US" w:eastAsia="zh-CN"/>
        </w:rPr>
        <w:t>.</w:t>
      </w:r>
      <w:r>
        <w:rPr>
          <w:rFonts w:hint="eastAsia" w:cs="Times New Roman" w:asciiTheme="minorEastAsia" w:hAnsiTheme="minorEastAsia"/>
          <w:sz w:val="24"/>
          <w:szCs w:val="28"/>
        </w:rPr>
        <w:t>售价：每包段</w:t>
      </w:r>
      <w:r>
        <w:rPr>
          <w:rFonts w:cs="Times New Roman" w:asciiTheme="minorEastAsia" w:hAnsiTheme="minorEastAsia"/>
          <w:sz w:val="24"/>
          <w:szCs w:val="28"/>
        </w:rPr>
        <w:t>收取</w:t>
      </w:r>
      <w:r>
        <w:rPr>
          <w:rFonts w:hint="eastAsia" w:cs="Times New Roman" w:asciiTheme="minorEastAsia" w:hAnsiTheme="minorEastAsia"/>
          <w:sz w:val="24"/>
          <w:szCs w:val="28"/>
        </w:rPr>
        <w:t>交易</w:t>
      </w:r>
      <w:r>
        <w:rPr>
          <w:rFonts w:cs="Times New Roman" w:asciiTheme="minorEastAsia" w:hAnsiTheme="minorEastAsia"/>
          <w:sz w:val="24"/>
          <w:szCs w:val="28"/>
        </w:rPr>
        <w:t>系统维护费</w:t>
      </w:r>
      <w:r>
        <w:rPr>
          <w:rFonts w:hint="eastAsia" w:cs="Times New Roman" w:asciiTheme="minorEastAsia" w:hAnsiTheme="minorEastAsia"/>
          <w:sz w:val="24"/>
          <w:szCs w:val="28"/>
        </w:rPr>
        <w:t>人民币0元整,</w:t>
      </w:r>
      <w:r>
        <w:rPr>
          <w:rFonts w:cs="Times New Roman" w:asciiTheme="minorEastAsia" w:hAnsiTheme="minorEastAsia"/>
          <w:sz w:val="24"/>
          <w:szCs w:val="28"/>
        </w:rPr>
        <w:t>售后不退</w:t>
      </w:r>
      <w:r>
        <w:rPr>
          <w:rFonts w:hint="eastAsia" w:cs="Times New Roman" w:asciiTheme="minorEastAsia" w:hAnsiTheme="minorEastAsia"/>
          <w:sz w:val="24"/>
          <w:szCs w:val="28"/>
        </w:rPr>
        <w:t>。</w:t>
      </w:r>
    </w:p>
    <w:p>
      <w:pPr>
        <w:autoSpaceDE w:val="0"/>
        <w:autoSpaceDN w:val="0"/>
        <w:adjustRightInd w:val="0"/>
        <w:spacing w:line="360" w:lineRule="auto"/>
        <w:jc w:val="left"/>
        <w:rPr>
          <w:rFonts w:cs="Times New Roman" w:asciiTheme="minorEastAsia" w:hAnsiTheme="minorEastAsia"/>
          <w:b/>
          <w:sz w:val="24"/>
          <w:szCs w:val="28"/>
        </w:rPr>
      </w:pPr>
      <w:r>
        <w:rPr>
          <w:rFonts w:hint="eastAsia" w:cs="Times New Roman" w:asciiTheme="minorEastAsia" w:hAnsiTheme="minorEastAsia"/>
          <w:b/>
          <w:sz w:val="24"/>
          <w:szCs w:val="28"/>
        </w:rPr>
        <w:t>四、提交投标文件截止时间、开标时间和地点</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1</w:t>
      </w:r>
      <w:r>
        <w:rPr>
          <w:rFonts w:hint="eastAsia" w:cs="Times New Roman" w:asciiTheme="minorEastAsia" w:hAnsiTheme="minorEastAsia"/>
          <w:sz w:val="24"/>
          <w:szCs w:val="28"/>
          <w:lang w:val="en-US" w:eastAsia="zh-CN"/>
        </w:rPr>
        <w:t>.</w:t>
      </w:r>
      <w:r>
        <w:rPr>
          <w:rFonts w:hint="eastAsia" w:cs="Times New Roman" w:asciiTheme="minorEastAsia" w:hAnsiTheme="minorEastAsia"/>
          <w:sz w:val="24"/>
          <w:szCs w:val="28"/>
        </w:rPr>
        <w:t>提交投标文件截止时间、开标时间：</w:t>
      </w:r>
      <w:r>
        <w:rPr>
          <w:rFonts w:cs="Times New Roman" w:asciiTheme="minorEastAsia" w:hAnsiTheme="minorEastAsia"/>
          <w:sz w:val="24"/>
          <w:szCs w:val="28"/>
        </w:rPr>
        <w:t>202</w:t>
      </w:r>
      <w:r>
        <w:rPr>
          <w:rFonts w:hint="eastAsia" w:cs="Times New Roman" w:asciiTheme="minorEastAsia" w:hAnsiTheme="minorEastAsia"/>
          <w:sz w:val="24"/>
          <w:szCs w:val="28"/>
        </w:rPr>
        <w:t>1年3月29日15点00分（北京时间）</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2</w:t>
      </w:r>
      <w:r>
        <w:rPr>
          <w:rFonts w:hint="eastAsia" w:cs="Times New Roman" w:asciiTheme="minorEastAsia" w:hAnsiTheme="minorEastAsia"/>
          <w:sz w:val="24"/>
          <w:szCs w:val="28"/>
          <w:lang w:val="en-US" w:eastAsia="zh-CN"/>
        </w:rPr>
        <w:t>.</w:t>
      </w:r>
      <w:r>
        <w:rPr>
          <w:rFonts w:hint="eastAsia" w:cs="Times New Roman" w:asciiTheme="minorEastAsia" w:hAnsiTheme="minorEastAsia"/>
          <w:sz w:val="24"/>
          <w:szCs w:val="28"/>
        </w:rPr>
        <w:t>开标地点：合肥市蜀山区湖光路与雪霁路交口蜀山跨境电商大厦B座20F</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b/>
          <w:sz w:val="24"/>
          <w:szCs w:val="28"/>
        </w:rPr>
        <w:t>五、公告期限 ：</w:t>
      </w:r>
      <w:r>
        <w:rPr>
          <w:rFonts w:hint="eastAsia" w:cs="Times New Roman" w:asciiTheme="minorEastAsia" w:hAnsiTheme="minorEastAsia"/>
          <w:sz w:val="24"/>
          <w:szCs w:val="28"/>
        </w:rPr>
        <w:t>本项目公告期限为不少于5个工作日。</w:t>
      </w:r>
    </w:p>
    <w:p>
      <w:pPr>
        <w:widowControl/>
        <w:overflowPunct w:val="0"/>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b/>
          <w:sz w:val="24"/>
          <w:szCs w:val="28"/>
        </w:rPr>
        <w:t>六</w:t>
      </w:r>
      <w:r>
        <w:rPr>
          <w:rFonts w:cs="Times New Roman" w:asciiTheme="minorEastAsia" w:hAnsiTheme="minorEastAsia"/>
          <w:b/>
          <w:sz w:val="24"/>
          <w:szCs w:val="28"/>
        </w:rPr>
        <w:t>、</w:t>
      </w:r>
      <w:r>
        <w:rPr>
          <w:rFonts w:hint="eastAsia" w:cs="Times New Roman" w:asciiTheme="minorEastAsia" w:hAnsiTheme="minorEastAsia"/>
          <w:b/>
          <w:sz w:val="24"/>
          <w:szCs w:val="28"/>
        </w:rPr>
        <w:t>其他补充事宜：</w:t>
      </w:r>
      <w:r>
        <w:rPr>
          <w:rFonts w:hint="eastAsia" w:cs="Times New Roman" w:asciiTheme="minorEastAsia" w:hAnsiTheme="minorEastAsia"/>
          <w:sz w:val="24"/>
          <w:szCs w:val="28"/>
        </w:rPr>
        <w:t>本</w:t>
      </w:r>
      <w:r>
        <w:rPr>
          <w:rFonts w:cs="Times New Roman" w:asciiTheme="minorEastAsia" w:hAnsiTheme="minorEastAsia"/>
          <w:sz w:val="24"/>
          <w:szCs w:val="28"/>
        </w:rPr>
        <w:t>项目</w:t>
      </w:r>
      <w:r>
        <w:rPr>
          <w:rFonts w:hint="eastAsia" w:cs="Times New Roman" w:asciiTheme="minorEastAsia" w:hAnsiTheme="minorEastAsia"/>
          <w:sz w:val="24"/>
          <w:szCs w:val="28"/>
        </w:rPr>
        <w:t>招标</w:t>
      </w:r>
      <w:r>
        <w:rPr>
          <w:rFonts w:cs="Times New Roman" w:asciiTheme="minorEastAsia" w:hAnsiTheme="minorEastAsia"/>
          <w:sz w:val="24"/>
          <w:szCs w:val="28"/>
        </w:rPr>
        <w:t>公告在</w:t>
      </w:r>
      <w:r>
        <w:rPr>
          <w:rFonts w:hint="eastAsia" w:cs="Times New Roman" w:asciiTheme="minorEastAsia" w:hAnsiTheme="minorEastAsia"/>
          <w:sz w:val="24"/>
          <w:szCs w:val="28"/>
        </w:rPr>
        <w:t>“中国政府采购网：</w:t>
      </w:r>
      <w:r>
        <w:rPr>
          <w:rFonts w:cs="Times New Roman" w:asciiTheme="minorEastAsia" w:hAnsiTheme="minorEastAsia"/>
          <w:sz w:val="24"/>
          <w:szCs w:val="28"/>
        </w:rPr>
        <w:t xml:space="preserve">http://pub.ccgp.gov.cn </w:t>
      </w:r>
      <w:r>
        <w:rPr>
          <w:rFonts w:hint="eastAsia" w:cs="Times New Roman" w:asciiTheme="minorEastAsia" w:hAnsiTheme="minorEastAsia"/>
          <w:sz w:val="24"/>
          <w:szCs w:val="28"/>
        </w:rPr>
        <w:t>；中国招标投标公共服务平台：</w:t>
      </w:r>
      <w:r>
        <w:rPr>
          <w:rFonts w:cs="Times New Roman" w:asciiTheme="minorEastAsia" w:hAnsiTheme="minorEastAsia"/>
          <w:sz w:val="24"/>
          <w:szCs w:val="28"/>
        </w:rPr>
        <w:t>http://www.cebpubservice.com</w:t>
      </w:r>
      <w:r>
        <w:rPr>
          <w:rFonts w:hint="eastAsia" w:cs="Times New Roman" w:asciiTheme="minorEastAsia" w:hAnsiTheme="minorEastAsia"/>
          <w:sz w:val="24"/>
          <w:szCs w:val="28"/>
        </w:rPr>
        <w:t>；安徽省招标投标信息网：</w:t>
      </w:r>
      <w:r>
        <w:rPr>
          <w:rFonts w:cs="Times New Roman" w:asciiTheme="minorEastAsia" w:hAnsiTheme="minorEastAsia"/>
          <w:sz w:val="24"/>
          <w:szCs w:val="28"/>
        </w:rPr>
        <w:t>http://www.ahtba.org.cn/</w:t>
      </w:r>
      <w:r>
        <w:rPr>
          <w:rFonts w:hint="eastAsia" w:cs="Times New Roman" w:asciiTheme="minorEastAsia" w:hAnsiTheme="minorEastAsia"/>
          <w:sz w:val="24"/>
          <w:szCs w:val="28"/>
        </w:rPr>
        <w:t>；寰亚</w:t>
      </w:r>
      <w:r>
        <w:rPr>
          <w:rFonts w:cs="Times New Roman" w:asciiTheme="minorEastAsia" w:hAnsiTheme="minorEastAsia"/>
          <w:sz w:val="24"/>
          <w:szCs w:val="28"/>
        </w:rPr>
        <w:t>新点电子交易系统</w:t>
      </w:r>
      <w:r>
        <w:rPr>
          <w:rFonts w:hint="eastAsia" w:cs="Times New Roman" w:asciiTheme="minorEastAsia" w:hAnsiTheme="minorEastAsia"/>
          <w:sz w:val="24"/>
          <w:szCs w:val="28"/>
        </w:rPr>
        <w:t>：</w:t>
      </w:r>
      <w:r>
        <w:rPr>
          <w:rFonts w:cs="Times New Roman" w:asciiTheme="minorEastAsia" w:hAnsiTheme="minorEastAsia"/>
          <w:sz w:val="24"/>
          <w:szCs w:val="28"/>
        </w:rPr>
        <w:t>http://jypt.ahhyzb.com.cn:8080</w:t>
      </w:r>
      <w:r>
        <w:rPr>
          <w:rFonts w:hint="eastAsia" w:cs="Times New Roman" w:asciiTheme="minorEastAsia" w:hAnsiTheme="minorEastAsia"/>
          <w:sz w:val="24"/>
          <w:szCs w:val="28"/>
        </w:rPr>
        <w:t>”</w:t>
      </w:r>
      <w:r>
        <w:rPr>
          <w:rFonts w:cs="Times New Roman" w:asciiTheme="minorEastAsia" w:hAnsiTheme="minorEastAsia"/>
          <w:sz w:val="24"/>
          <w:szCs w:val="28"/>
        </w:rPr>
        <w:t>网站发布。</w:t>
      </w:r>
    </w:p>
    <w:p>
      <w:pPr>
        <w:autoSpaceDE w:val="0"/>
        <w:autoSpaceDN w:val="0"/>
        <w:adjustRightInd w:val="0"/>
        <w:spacing w:line="360" w:lineRule="auto"/>
        <w:jc w:val="left"/>
        <w:rPr>
          <w:rFonts w:cs="Times New Roman" w:asciiTheme="minorEastAsia" w:hAnsiTheme="minorEastAsia"/>
          <w:b/>
          <w:sz w:val="24"/>
          <w:szCs w:val="28"/>
        </w:rPr>
      </w:pPr>
      <w:r>
        <w:rPr>
          <w:rFonts w:hint="eastAsia" w:cs="Times New Roman" w:asciiTheme="minorEastAsia" w:hAnsiTheme="minorEastAsia"/>
          <w:b/>
          <w:sz w:val="24"/>
          <w:szCs w:val="28"/>
        </w:rPr>
        <w:t>七、对本次招标提出询问，请按以下方式联系</w:t>
      </w:r>
    </w:p>
    <w:p>
      <w:pPr>
        <w:numPr>
          <w:numId w:val="0"/>
        </w:numPr>
        <w:autoSpaceDE w:val="0"/>
        <w:autoSpaceDN w:val="0"/>
        <w:adjustRightInd w:val="0"/>
        <w:spacing w:line="360" w:lineRule="auto"/>
        <w:ind w:leftChars="0"/>
        <w:jc w:val="left"/>
        <w:rPr>
          <w:rFonts w:cs="Times New Roman" w:asciiTheme="minorEastAsia" w:hAnsiTheme="minorEastAsia"/>
          <w:sz w:val="24"/>
          <w:szCs w:val="28"/>
        </w:rPr>
      </w:pPr>
      <w:r>
        <w:rPr>
          <w:rFonts w:hint="eastAsia" w:cs="Times New Roman" w:asciiTheme="minorEastAsia" w:hAnsiTheme="minorEastAsia"/>
          <w:sz w:val="24"/>
          <w:szCs w:val="28"/>
          <w:lang w:val="en-US" w:eastAsia="zh-CN"/>
        </w:rPr>
        <w:t>1.</w:t>
      </w:r>
      <w:r>
        <w:rPr>
          <w:rFonts w:hint="eastAsia" w:cs="Times New Roman" w:asciiTheme="minorEastAsia" w:hAnsiTheme="minorEastAsia"/>
          <w:sz w:val="24"/>
          <w:szCs w:val="28"/>
        </w:rPr>
        <w:t>采购人信息</w:t>
      </w:r>
    </w:p>
    <w:p>
      <w:pPr>
        <w:autoSpaceDE w:val="0"/>
        <w:autoSpaceDN w:val="0"/>
        <w:adjustRightInd w:val="0"/>
        <w:spacing w:line="360" w:lineRule="auto"/>
        <w:jc w:val="left"/>
        <w:rPr>
          <w:rFonts w:cs="Times New Roman" w:asciiTheme="minorEastAsia" w:hAnsiTheme="minorEastAsia"/>
          <w:sz w:val="24"/>
          <w:szCs w:val="28"/>
        </w:rPr>
      </w:pPr>
      <w:r>
        <w:rPr>
          <w:rFonts w:cs="Times New Roman" w:asciiTheme="minorEastAsia" w:hAnsiTheme="minorEastAsia"/>
          <w:sz w:val="24"/>
          <w:szCs w:val="28"/>
        </w:rPr>
        <w:t>名称</w:t>
      </w:r>
      <w:r>
        <w:rPr>
          <w:rFonts w:hint="eastAsia" w:cs="Times New Roman" w:asciiTheme="minorEastAsia" w:hAnsiTheme="minorEastAsia"/>
          <w:sz w:val="24"/>
          <w:szCs w:val="28"/>
        </w:rPr>
        <w:t>：安徽中澳科技职业学院</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联系电话：</w:t>
      </w:r>
      <w:r>
        <w:rPr>
          <w:rFonts w:cs="Times New Roman" w:asciiTheme="minorEastAsia" w:hAnsiTheme="minorEastAsia"/>
          <w:sz w:val="24"/>
          <w:szCs w:val="28"/>
        </w:rPr>
        <w:t>0551-65145154</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地    址：安徽省合肥市濉溪路312号</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2</w:t>
      </w:r>
      <w:r>
        <w:rPr>
          <w:rFonts w:hint="eastAsia" w:cs="Times New Roman" w:asciiTheme="minorEastAsia" w:hAnsiTheme="minorEastAsia"/>
          <w:sz w:val="24"/>
          <w:szCs w:val="28"/>
          <w:lang w:val="en-US" w:eastAsia="zh-CN"/>
        </w:rPr>
        <w:t>.</w:t>
      </w:r>
      <w:r>
        <w:rPr>
          <w:rFonts w:hint="eastAsia" w:cs="Times New Roman" w:asciiTheme="minorEastAsia" w:hAnsiTheme="minorEastAsia"/>
          <w:sz w:val="24"/>
          <w:szCs w:val="28"/>
        </w:rPr>
        <w:t>采购代理机构信息</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名    称：安徽寰亚国际招标有限公司</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联系电话：0551-65318929或65320549或62631311转6622</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电子邮箱：</w:t>
      </w:r>
      <w:r>
        <w:rPr>
          <w:rFonts w:cs="Times New Roman" w:asciiTheme="minorEastAsia" w:hAnsiTheme="minorEastAsia"/>
          <w:sz w:val="24"/>
          <w:szCs w:val="28"/>
        </w:rPr>
        <w:t>dept1@ahhyzb.com.cn</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地    址：合肥市蜀山区湖光路与雪霁路交口蜀山跨境电商大厦B座20F</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lang w:val="en-US" w:eastAsia="zh-CN"/>
        </w:rPr>
        <w:t>3.</w:t>
      </w:r>
      <w:bookmarkStart w:id="1" w:name="_GoBack"/>
      <w:bookmarkEnd w:id="1"/>
      <w:r>
        <w:rPr>
          <w:rFonts w:hint="eastAsia" w:cs="Times New Roman" w:asciiTheme="minorEastAsia" w:hAnsiTheme="minorEastAsia"/>
          <w:sz w:val="24"/>
          <w:szCs w:val="28"/>
        </w:rPr>
        <w:t>项目</w:t>
      </w:r>
      <w:r>
        <w:rPr>
          <w:rFonts w:cs="Times New Roman" w:asciiTheme="minorEastAsia" w:hAnsiTheme="minorEastAsia"/>
          <w:sz w:val="24"/>
          <w:szCs w:val="28"/>
        </w:rPr>
        <w:t>联系方式</w:t>
      </w:r>
    </w:p>
    <w:p>
      <w:pPr>
        <w:autoSpaceDE w:val="0"/>
        <w:autoSpaceDN w:val="0"/>
        <w:adjustRightInd w:val="0"/>
        <w:spacing w:line="360" w:lineRule="auto"/>
        <w:jc w:val="left"/>
        <w:rPr>
          <w:rFonts w:cs="Times New Roman" w:asciiTheme="minorEastAsia" w:hAnsiTheme="minorEastAsia"/>
          <w:sz w:val="24"/>
          <w:szCs w:val="28"/>
        </w:rPr>
      </w:pPr>
      <w:r>
        <w:rPr>
          <w:rFonts w:hint="eastAsia" w:cs="Times New Roman" w:asciiTheme="minorEastAsia" w:hAnsiTheme="minorEastAsia"/>
          <w:sz w:val="24"/>
          <w:szCs w:val="28"/>
        </w:rPr>
        <w:t>项目联系人：沈工</w:t>
      </w:r>
    </w:p>
    <w:p>
      <w:pPr>
        <w:keepNext/>
        <w:keepLines/>
        <w:spacing w:line="360" w:lineRule="auto"/>
        <w:jc w:val="left"/>
        <w:outlineLvl w:val="0"/>
        <w:rPr>
          <w:rFonts w:cs="Times New Roman" w:asciiTheme="minorEastAsia" w:hAnsiTheme="minorEastAsia"/>
          <w:sz w:val="24"/>
          <w:szCs w:val="28"/>
        </w:rPr>
      </w:pPr>
      <w:bookmarkStart w:id="0" w:name="_Toc65682740"/>
      <w:r>
        <w:rPr>
          <w:rFonts w:hint="eastAsia" w:cs="Times New Roman" w:asciiTheme="minorEastAsia" w:hAnsiTheme="minorEastAsia"/>
          <w:sz w:val="24"/>
          <w:szCs w:val="28"/>
        </w:rPr>
        <w:t>电　   话：0551-65318929或65320549或62631311转6622</w:t>
      </w:r>
      <w:bookmarkEnd w:id="0"/>
    </w:p>
    <w:p>
      <w:pPr>
        <w:rPr>
          <w:rFonts w:cs="Times New Roman" w:asciiTheme="minorEastAsia" w:hAnsiTheme="minorEastAsia"/>
          <w:sz w:val="24"/>
          <w:szCs w:val="20"/>
        </w:rPr>
      </w:pPr>
    </w:p>
    <w:p>
      <w:pPr>
        <w:spacing w:line="360" w:lineRule="auto"/>
        <w:jc w:val="right"/>
        <w:rPr>
          <w:rFonts w:cs="Times New Roman" w:asciiTheme="minorEastAsia" w:hAnsiTheme="minorEastAsia"/>
          <w:sz w:val="24"/>
          <w:szCs w:val="20"/>
        </w:rPr>
      </w:pPr>
    </w:p>
    <w:p>
      <w:pPr>
        <w:spacing w:line="360" w:lineRule="auto"/>
        <w:jc w:val="right"/>
        <w:rPr>
          <w:rFonts w:cs="Times New Roman" w:asciiTheme="minorEastAsia" w:hAnsiTheme="minorEastAsia"/>
          <w:sz w:val="24"/>
          <w:szCs w:val="20"/>
        </w:rPr>
      </w:pPr>
      <w:r>
        <w:rPr>
          <w:rFonts w:hint="eastAsia" w:cs="Times New Roman" w:asciiTheme="minorEastAsia" w:hAnsiTheme="minorEastAsia"/>
          <w:sz w:val="24"/>
          <w:szCs w:val="20"/>
        </w:rPr>
        <w:t>安徽中澳科技职业学院</w:t>
      </w:r>
    </w:p>
    <w:p>
      <w:pPr>
        <w:jc w:val="right"/>
      </w:pPr>
      <w:r>
        <w:rPr>
          <w:rFonts w:hint="eastAsia" w:cs="Times New Roman" w:asciiTheme="minorEastAsia" w:hAnsiTheme="minorEastAsia"/>
          <w:sz w:val="24"/>
          <w:szCs w:val="20"/>
        </w:rPr>
        <w:t>2021年3月8日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4C"/>
    <w:rsid w:val="003A69F2"/>
    <w:rsid w:val="006D7269"/>
    <w:rsid w:val="0070074C"/>
    <w:rsid w:val="3F100137"/>
    <w:rsid w:val="48590D4C"/>
    <w:rsid w:val="6FA10C9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399</Words>
  <Characters>2278</Characters>
  <Lines>18</Lines>
  <Paragraphs>5</Paragraphs>
  <TotalTime>3</TotalTime>
  <ScaleCrop>false</ScaleCrop>
  <LinksUpToDate>false</LinksUpToDate>
  <CharactersWithSpaces>2672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2021-03-08T05:40:00Z</dcterms:created>
  <dc:creator>安徽寰亚国际招标有限公司</dc:creator>
  <cp:lastModifiedBy>周文山</cp:lastModifiedBy>
  <dcterms:modified xsi:type="dcterms:W3CDTF">2021-03-08T08:55:16Z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