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30"/>
          <w:szCs w:val="30"/>
        </w:rPr>
      </w:pPr>
    </w:p>
    <w:p>
      <w:pPr>
        <w:jc w:val="center"/>
        <w:rPr>
          <w:rFonts w:ascii="宋体"/>
          <w:b/>
          <w:color w:val="000000"/>
          <w:sz w:val="30"/>
          <w:szCs w:val="30"/>
        </w:rPr>
      </w:pPr>
    </w:p>
    <w:p>
      <w:pPr>
        <w:rPr>
          <w:rFonts w:ascii="宋体"/>
          <w:b/>
          <w:color w:val="000000"/>
          <w:sz w:val="30"/>
          <w:szCs w:val="30"/>
        </w:rPr>
      </w:pPr>
    </w:p>
    <w:p>
      <w:pPr>
        <w:rPr>
          <w:rFonts w:ascii="宋体"/>
          <w:b/>
          <w:color w:val="000000"/>
          <w:sz w:val="30"/>
          <w:szCs w:val="30"/>
        </w:rPr>
      </w:pPr>
    </w:p>
    <w:p>
      <w:pPr>
        <w:jc w:val="right"/>
        <w:rPr>
          <w:rFonts w:ascii="宋体"/>
          <w:b/>
          <w:color w:val="000000"/>
          <w:sz w:val="30"/>
          <w:szCs w:val="30"/>
        </w:rPr>
      </w:pPr>
      <w:r>
        <w:rPr>
          <w:rFonts w:hint="eastAsia" w:ascii="楷体_GB2312" w:eastAsia="楷体_GB2312"/>
          <w:b/>
          <w:color w:val="000000"/>
          <w:sz w:val="32"/>
          <w:szCs w:val="28"/>
          <w:lang w:val="en-US" w:eastAsia="zh-CN"/>
        </w:rPr>
        <w:t>科</w:t>
      </w:r>
      <w:r>
        <w:rPr>
          <w:rFonts w:hint="eastAsia" w:ascii="楷体_GB2312" w:eastAsia="楷体_GB2312"/>
          <w:b/>
          <w:color w:val="000000"/>
          <w:sz w:val="32"/>
          <w:szCs w:val="28"/>
        </w:rPr>
        <w:t>字</w:t>
      </w:r>
      <w:bookmarkStart w:id="0" w:name="OLE_LINK1"/>
      <w:r>
        <w:rPr>
          <w:rFonts w:hint="eastAsia" w:ascii="楷体_GB2312" w:eastAsia="楷体_GB2312"/>
          <w:b/>
          <w:color w:val="000000"/>
          <w:sz w:val="32"/>
          <w:szCs w:val="28"/>
        </w:rPr>
        <w:t>〔</w:t>
      </w:r>
      <w:r>
        <w:rPr>
          <w:rFonts w:ascii="楷体_GB2312" w:eastAsia="楷体_GB2312"/>
          <w:b/>
          <w:color w:val="000000"/>
          <w:sz w:val="32"/>
          <w:szCs w:val="28"/>
        </w:rPr>
        <w:t>201</w:t>
      </w:r>
      <w:r>
        <w:rPr>
          <w:rFonts w:hint="eastAsia" w:ascii="楷体_GB2312" w:eastAsia="楷体_GB2312"/>
          <w:b/>
          <w:color w:val="000000"/>
          <w:sz w:val="32"/>
          <w:szCs w:val="28"/>
          <w:lang w:val="en-US" w:eastAsia="zh-CN"/>
        </w:rPr>
        <w:t>8</w:t>
      </w:r>
      <w:r>
        <w:rPr>
          <w:rFonts w:hint="eastAsia" w:ascii="楷体_GB2312" w:eastAsia="楷体_GB2312"/>
          <w:b/>
          <w:color w:val="000000"/>
          <w:sz w:val="32"/>
          <w:szCs w:val="28"/>
        </w:rPr>
        <w:t>〕</w:t>
      </w:r>
      <w:bookmarkEnd w:id="0"/>
      <w:r>
        <w:rPr>
          <w:rFonts w:hint="eastAsia" w:ascii="楷体_GB2312" w:eastAsia="楷体_GB2312"/>
          <w:b/>
          <w:color w:val="000000"/>
          <w:sz w:val="32"/>
          <w:szCs w:val="28"/>
          <w:lang w:val="en-US" w:eastAsia="zh-CN"/>
        </w:rPr>
        <w:t>6</w:t>
      </w:r>
      <w:r>
        <w:rPr>
          <w:rFonts w:hint="eastAsia" w:ascii="楷体_GB2312" w:eastAsia="楷体_GB2312"/>
          <w:b/>
          <w:color w:val="000000"/>
          <w:sz w:val="32"/>
          <w:szCs w:val="28"/>
        </w:rPr>
        <w:t>号</w:t>
      </w:r>
    </w:p>
    <w:p>
      <w:pPr>
        <w:jc w:val="center"/>
        <w:rPr>
          <w:b/>
          <w:bCs/>
          <w:color w:val="000000"/>
          <w:sz w:val="30"/>
          <w:szCs w:val="30"/>
        </w:rPr>
      </w:pPr>
      <w:r>
        <w:rPr>
          <w:rFonts w:hint="eastAsia"/>
          <w:b/>
          <w:bCs/>
          <w:color w:val="000000"/>
          <w:sz w:val="30"/>
          <w:szCs w:val="30"/>
        </w:rPr>
        <w:t>关于</w:t>
      </w:r>
      <w:r>
        <w:rPr>
          <w:rFonts w:hint="eastAsia"/>
          <w:b/>
          <w:bCs/>
          <w:color w:val="000000"/>
          <w:sz w:val="30"/>
          <w:szCs w:val="30"/>
          <w:lang w:eastAsia="zh-CN"/>
        </w:rPr>
        <w:t>安徽省教育厅科学研究项目</w:t>
      </w:r>
      <w:r>
        <w:rPr>
          <w:rFonts w:hint="eastAsia"/>
          <w:b/>
          <w:bCs/>
          <w:color w:val="000000"/>
          <w:sz w:val="30"/>
          <w:szCs w:val="30"/>
          <w:lang w:val="en-US" w:eastAsia="zh-CN"/>
        </w:rPr>
        <w:t>及</w:t>
      </w:r>
      <w:r>
        <w:rPr>
          <w:rFonts w:hint="eastAsia"/>
          <w:b/>
          <w:bCs/>
          <w:color w:val="000000"/>
          <w:sz w:val="30"/>
          <w:szCs w:val="30"/>
          <w:lang w:eastAsia="zh-CN"/>
        </w:rPr>
        <w:t>校级项目检查</w:t>
      </w:r>
      <w:r>
        <w:rPr>
          <w:rFonts w:hint="eastAsia"/>
          <w:b/>
          <w:bCs/>
          <w:color w:val="000000"/>
          <w:sz w:val="30"/>
          <w:szCs w:val="30"/>
        </w:rPr>
        <w:t>验收的通知</w:t>
      </w:r>
    </w:p>
    <w:p>
      <w:pPr>
        <w:rPr>
          <w:color w:val="000000"/>
        </w:rPr>
      </w:pPr>
    </w:p>
    <w:p>
      <w:pPr>
        <w:rPr>
          <w:color w:val="000000"/>
          <w:sz w:val="28"/>
          <w:szCs w:val="28"/>
        </w:rPr>
      </w:pPr>
      <w:r>
        <w:rPr>
          <w:rFonts w:hint="eastAsia"/>
          <w:color w:val="000000"/>
          <w:sz w:val="28"/>
          <w:szCs w:val="28"/>
        </w:rPr>
        <w:t>各系、部：</w:t>
      </w:r>
    </w:p>
    <w:p>
      <w:pPr>
        <w:ind w:firstLine="560" w:firstLineChars="200"/>
        <w:jc w:val="left"/>
        <w:rPr>
          <w:color w:val="000000"/>
          <w:sz w:val="28"/>
          <w:szCs w:val="28"/>
        </w:rPr>
      </w:pPr>
      <w:r>
        <w:rPr>
          <w:rFonts w:hint="eastAsia"/>
          <w:color w:val="000000"/>
          <w:sz w:val="28"/>
          <w:szCs w:val="28"/>
        </w:rPr>
        <w:t>根据</w:t>
      </w:r>
      <w:r>
        <w:rPr>
          <w:rFonts w:hint="eastAsia"/>
          <w:color w:val="000000"/>
          <w:sz w:val="28"/>
          <w:szCs w:val="28"/>
          <w:lang w:val="en-US" w:eastAsia="zh-CN"/>
        </w:rPr>
        <w:t>2018年8月22日</w:t>
      </w:r>
      <w:r>
        <w:rPr>
          <w:rFonts w:hint="eastAsia"/>
          <w:color w:val="000000"/>
          <w:sz w:val="28"/>
          <w:szCs w:val="28"/>
          <w:lang w:eastAsia="zh-CN"/>
        </w:rPr>
        <w:t>《</w:t>
      </w:r>
      <w:r>
        <w:rPr>
          <w:rFonts w:hint="eastAsia"/>
          <w:color w:val="000000"/>
          <w:sz w:val="28"/>
          <w:szCs w:val="28"/>
          <w:lang w:val="en-US" w:eastAsia="zh-CN"/>
        </w:rPr>
        <w:t>关于开展安徽省教育厅高校科学研究项目结题情况检查工作的通知</w:t>
      </w:r>
      <w:r>
        <w:rPr>
          <w:rFonts w:hint="eastAsia"/>
          <w:color w:val="000000"/>
          <w:sz w:val="28"/>
          <w:szCs w:val="28"/>
        </w:rPr>
        <w:t>》，</w:t>
      </w:r>
      <w:r>
        <w:rPr>
          <w:rFonts w:hint="eastAsia"/>
          <w:color w:val="000000"/>
          <w:sz w:val="28"/>
          <w:szCs w:val="28"/>
          <w:lang w:val="en-US" w:eastAsia="zh-CN"/>
        </w:rPr>
        <w:t>院教字[2015]117号《关于公布2015年度院级教科研立项项目的通知》，对我院承担的安徽省教育厅在研科学研究项目以及延期项目进行检查验收，并对2015年立项的校级教科研项目进行结题验收，具体要求</w:t>
      </w:r>
      <w:r>
        <w:rPr>
          <w:rFonts w:hint="eastAsia"/>
          <w:color w:val="000000"/>
          <w:sz w:val="28"/>
          <w:szCs w:val="28"/>
        </w:rPr>
        <w:t>如下：</w:t>
      </w:r>
    </w:p>
    <w:p>
      <w:pPr>
        <w:pStyle w:val="5"/>
        <w:numPr>
          <w:ilvl w:val="0"/>
          <w:numId w:val="1"/>
        </w:numPr>
        <w:ind w:firstLineChars="0"/>
        <w:rPr>
          <w:color w:val="000000"/>
          <w:sz w:val="28"/>
          <w:szCs w:val="28"/>
        </w:rPr>
      </w:pPr>
      <w:r>
        <w:rPr>
          <w:rFonts w:hint="eastAsia"/>
          <w:color w:val="000000"/>
          <w:sz w:val="28"/>
          <w:szCs w:val="28"/>
          <w:lang w:val="en-US" w:eastAsia="zh-CN"/>
        </w:rPr>
        <w:t>省教育厅科学研究项目</w:t>
      </w:r>
    </w:p>
    <w:p>
      <w:pPr>
        <w:ind w:firstLine="560" w:firstLineChars="200"/>
        <w:rPr>
          <w:rFonts w:hint="eastAsia" w:eastAsia="宋体"/>
          <w:color w:val="000000"/>
          <w:sz w:val="28"/>
          <w:szCs w:val="28"/>
          <w:lang w:val="en-US" w:eastAsia="zh-CN"/>
        </w:rPr>
      </w:pPr>
      <w:r>
        <w:rPr>
          <w:rFonts w:hint="eastAsia"/>
          <w:color w:val="000000"/>
          <w:sz w:val="28"/>
          <w:szCs w:val="28"/>
        </w:rPr>
        <w:t>学院将对</w:t>
      </w:r>
      <w:r>
        <w:rPr>
          <w:rFonts w:hint="eastAsia"/>
          <w:color w:val="000000"/>
          <w:sz w:val="28"/>
          <w:szCs w:val="28"/>
          <w:lang w:val="en-US" w:eastAsia="zh-CN"/>
        </w:rPr>
        <w:t>2012-2015年立项的省教育厅科学研究项目进行清理，对项目是否按期结题、结题成果是否达到项目预期目标、结题管理是否规范以及目前存在的问题、经费落实情况等进行自查；对2016-2018年立项省教育厅科学研究项目进行阶段性检查，</w:t>
      </w:r>
      <w:r>
        <w:rPr>
          <w:rFonts w:hint="eastAsia"/>
          <w:color w:val="000000"/>
          <w:sz w:val="28"/>
          <w:szCs w:val="28"/>
        </w:rPr>
        <w:t>各项目负责人需根据项目进展情况认真填写《安徽省教育厅科学研究项目进展报告》</w:t>
      </w:r>
      <w:r>
        <w:rPr>
          <w:rFonts w:hint="eastAsia"/>
          <w:color w:val="000000"/>
          <w:sz w:val="28"/>
          <w:szCs w:val="28"/>
          <w:lang w:eastAsia="zh-CN"/>
        </w:rPr>
        <w:t>（科研办网站下载），</w:t>
      </w:r>
      <w:r>
        <w:rPr>
          <w:rFonts w:hint="eastAsia"/>
          <w:color w:val="000000"/>
          <w:sz w:val="28"/>
          <w:szCs w:val="28"/>
          <w:lang w:val="en-US" w:eastAsia="zh-CN"/>
        </w:rPr>
        <w:t>并在安徽省教育厅科研管理平台上填写中期检查表</w:t>
      </w:r>
      <w:r>
        <w:rPr>
          <w:rFonts w:hint="eastAsia"/>
          <w:color w:val="000000"/>
          <w:sz w:val="28"/>
          <w:szCs w:val="28"/>
          <w:lang w:eastAsia="zh-CN"/>
        </w:rPr>
        <w:t>。</w:t>
      </w:r>
      <w:r>
        <w:rPr>
          <w:rFonts w:hint="eastAsia"/>
          <w:color w:val="000000"/>
          <w:sz w:val="28"/>
          <w:szCs w:val="28"/>
          <w:lang w:val="en-US" w:eastAsia="zh-CN"/>
        </w:rPr>
        <w:t>结题验收材料及进展报告电子版需在9月10日前交至科研办。</w:t>
      </w:r>
    </w:p>
    <w:p>
      <w:pPr>
        <w:pStyle w:val="5"/>
        <w:numPr>
          <w:ilvl w:val="0"/>
          <w:numId w:val="1"/>
        </w:numPr>
        <w:ind w:firstLineChars="0"/>
        <w:rPr>
          <w:color w:val="000000"/>
          <w:sz w:val="28"/>
          <w:szCs w:val="28"/>
        </w:rPr>
      </w:pPr>
      <w:r>
        <w:rPr>
          <w:rFonts w:hint="eastAsia"/>
          <w:color w:val="000000"/>
          <w:sz w:val="28"/>
          <w:szCs w:val="28"/>
          <w:lang w:val="en-US" w:eastAsia="zh-CN"/>
        </w:rPr>
        <w:t>校级教科研项目</w:t>
      </w:r>
    </w:p>
    <w:p>
      <w:pPr>
        <w:ind w:firstLine="560" w:firstLineChars="200"/>
        <w:rPr>
          <w:rFonts w:hint="eastAsia" w:eastAsia="宋体"/>
          <w:color w:val="000000"/>
          <w:sz w:val="28"/>
          <w:szCs w:val="28"/>
          <w:lang w:val="en-US" w:eastAsia="zh-CN"/>
        </w:rPr>
      </w:pPr>
      <w:r>
        <w:rPr>
          <w:color w:val="000000"/>
          <w:sz w:val="28"/>
          <w:szCs w:val="28"/>
        </w:rPr>
        <w:t>1</w:t>
      </w:r>
      <w:r>
        <w:rPr>
          <w:rFonts w:hint="eastAsia"/>
          <w:color w:val="000000"/>
          <w:sz w:val="28"/>
          <w:szCs w:val="28"/>
        </w:rPr>
        <w:t>、</w:t>
      </w:r>
      <w:r>
        <w:rPr>
          <w:rFonts w:hint="eastAsia"/>
          <w:color w:val="000000"/>
          <w:sz w:val="28"/>
          <w:szCs w:val="28"/>
          <w:lang w:val="en-US" w:eastAsia="zh-CN"/>
        </w:rPr>
        <w:t>对2015年度立项并已到期的校级项目</w:t>
      </w:r>
      <w:r>
        <w:rPr>
          <w:rFonts w:hint="eastAsia"/>
          <w:color w:val="000000"/>
          <w:sz w:val="28"/>
          <w:szCs w:val="28"/>
        </w:rPr>
        <w:t>进行结题验收</w:t>
      </w:r>
      <w:r>
        <w:rPr>
          <w:rFonts w:hint="eastAsia"/>
          <w:color w:val="000000"/>
          <w:sz w:val="28"/>
          <w:szCs w:val="28"/>
          <w:lang w:eastAsia="zh-CN"/>
        </w:rPr>
        <w:t>。</w:t>
      </w:r>
      <w:r>
        <w:rPr>
          <w:rFonts w:hint="eastAsia"/>
          <w:color w:val="000000"/>
          <w:sz w:val="28"/>
          <w:szCs w:val="28"/>
        </w:rPr>
        <w:t>各项目负责人需认真填写相关项目结题报告</w:t>
      </w:r>
      <w:r>
        <w:rPr>
          <w:rFonts w:hint="eastAsia"/>
          <w:color w:val="000000"/>
          <w:sz w:val="28"/>
          <w:szCs w:val="28"/>
          <w:lang w:eastAsia="zh-CN"/>
        </w:rPr>
        <w:t>（科研办网站下载）</w:t>
      </w:r>
      <w:r>
        <w:rPr>
          <w:rFonts w:hint="eastAsia"/>
          <w:color w:val="000000"/>
          <w:sz w:val="28"/>
          <w:szCs w:val="28"/>
        </w:rPr>
        <w:t>，真实反映项目研究成果。</w:t>
      </w:r>
      <w:r>
        <w:rPr>
          <w:rFonts w:hint="eastAsia"/>
          <w:color w:val="000000"/>
          <w:sz w:val="28"/>
          <w:szCs w:val="28"/>
          <w:lang w:val="en-US" w:eastAsia="zh-CN"/>
        </w:rPr>
        <w:t>9</w:t>
      </w:r>
      <w:r>
        <w:rPr>
          <w:rFonts w:hint="eastAsia"/>
          <w:color w:val="000000"/>
          <w:sz w:val="28"/>
          <w:szCs w:val="28"/>
        </w:rPr>
        <w:t>月</w:t>
      </w:r>
      <w:r>
        <w:rPr>
          <w:rFonts w:hint="eastAsia"/>
          <w:color w:val="000000"/>
          <w:sz w:val="28"/>
          <w:szCs w:val="28"/>
          <w:lang w:val="en-US" w:eastAsia="zh-CN"/>
        </w:rPr>
        <w:t>10</w:t>
      </w:r>
      <w:r>
        <w:rPr>
          <w:rFonts w:hint="eastAsia"/>
          <w:color w:val="000000"/>
          <w:sz w:val="28"/>
          <w:szCs w:val="28"/>
        </w:rPr>
        <w:t>日前将结题报告电子版及纸质版一式两份、相关成果材料电子版、经费使用登记卡（项目完成结题6个月内，完成项目经费结算报销手续，经费使用登记卡暂由科研科保存）等材料</w:t>
      </w:r>
      <w:r>
        <w:rPr>
          <w:rFonts w:hint="eastAsia"/>
          <w:color w:val="000000"/>
          <w:sz w:val="28"/>
          <w:szCs w:val="28"/>
          <w:lang w:eastAsia="zh-CN"/>
        </w:rPr>
        <w:t>提交</w:t>
      </w:r>
      <w:r>
        <w:rPr>
          <w:rFonts w:hint="eastAsia"/>
          <w:color w:val="000000"/>
          <w:sz w:val="28"/>
          <w:szCs w:val="28"/>
        </w:rPr>
        <w:t>科研</w:t>
      </w:r>
      <w:r>
        <w:rPr>
          <w:rFonts w:hint="eastAsia"/>
          <w:color w:val="000000"/>
          <w:sz w:val="28"/>
          <w:szCs w:val="28"/>
          <w:lang w:eastAsia="zh-CN"/>
        </w:rPr>
        <w:t>办</w:t>
      </w:r>
      <w:r>
        <w:rPr>
          <w:rFonts w:hint="eastAsia"/>
          <w:color w:val="000000"/>
          <w:sz w:val="28"/>
          <w:szCs w:val="28"/>
        </w:rPr>
        <w:t>。</w:t>
      </w:r>
      <w:r>
        <w:rPr>
          <w:rFonts w:hint="eastAsia"/>
          <w:color w:val="000000"/>
          <w:sz w:val="28"/>
          <w:szCs w:val="28"/>
          <w:lang w:val="en-US" w:eastAsia="zh-CN"/>
        </w:rPr>
        <w:t>结题报告中经费使用情</w:t>
      </w:r>
      <w:bookmarkStart w:id="1" w:name="_GoBack"/>
      <w:bookmarkEnd w:id="1"/>
      <w:r>
        <w:rPr>
          <w:rFonts w:hint="eastAsia"/>
          <w:color w:val="000000"/>
          <w:sz w:val="28"/>
          <w:szCs w:val="28"/>
          <w:lang w:val="en-US" w:eastAsia="zh-CN"/>
        </w:rPr>
        <w:t>况需财务处审核、签字、盖章。</w:t>
      </w:r>
    </w:p>
    <w:p>
      <w:pPr>
        <w:ind w:firstLine="560" w:firstLineChars="200"/>
        <w:rPr>
          <w:color w:val="000000"/>
          <w:sz w:val="28"/>
          <w:szCs w:val="28"/>
        </w:rPr>
      </w:pPr>
      <w:r>
        <w:rPr>
          <w:color w:val="000000"/>
          <w:sz w:val="28"/>
          <w:szCs w:val="28"/>
        </w:rPr>
        <w:t>2</w:t>
      </w:r>
      <w:r>
        <w:rPr>
          <w:rFonts w:hint="eastAsia"/>
          <w:color w:val="000000"/>
          <w:sz w:val="28"/>
          <w:szCs w:val="28"/>
        </w:rPr>
        <w:t>、</w:t>
      </w:r>
      <w:r>
        <w:rPr>
          <w:rFonts w:hint="eastAsia"/>
          <w:color w:val="000000"/>
          <w:sz w:val="28"/>
          <w:szCs w:val="28"/>
          <w:lang w:val="en-US" w:eastAsia="zh-CN"/>
        </w:rPr>
        <w:t>校级项目任务书是项目</w:t>
      </w:r>
      <w:r>
        <w:rPr>
          <w:rFonts w:hint="eastAsia"/>
          <w:color w:val="000000"/>
          <w:sz w:val="28"/>
          <w:szCs w:val="28"/>
        </w:rPr>
        <w:t>结题验收的主要依据。结题报告中的数据务求准确无误、典型事例务必真实具体，文字材料尽量言简意赅。</w:t>
      </w:r>
    </w:p>
    <w:p>
      <w:pPr>
        <w:ind w:firstLine="560" w:firstLineChars="200"/>
        <w:rPr>
          <w:rFonts w:hint="eastAsia"/>
          <w:color w:val="000000"/>
          <w:sz w:val="28"/>
          <w:szCs w:val="28"/>
        </w:rPr>
      </w:pPr>
      <w:r>
        <w:rPr>
          <w:color w:val="000000"/>
          <w:sz w:val="28"/>
          <w:szCs w:val="28"/>
        </w:rPr>
        <w:t>3</w:t>
      </w:r>
      <w:r>
        <w:rPr>
          <w:rFonts w:hint="eastAsia"/>
          <w:color w:val="000000"/>
          <w:sz w:val="28"/>
          <w:szCs w:val="28"/>
        </w:rPr>
        <w:t>、到期项目必须</w:t>
      </w:r>
      <w:r>
        <w:rPr>
          <w:rFonts w:hint="eastAsia"/>
          <w:color w:val="000000"/>
          <w:sz w:val="28"/>
          <w:szCs w:val="28"/>
          <w:lang w:eastAsia="zh-CN"/>
        </w:rPr>
        <w:t>参加</w:t>
      </w:r>
      <w:r>
        <w:rPr>
          <w:rFonts w:hint="eastAsia"/>
          <w:color w:val="000000"/>
          <w:sz w:val="28"/>
          <w:szCs w:val="28"/>
        </w:rPr>
        <w:t>结题验收。因故不能按时结题的，可申请延期，申请延期的项目需</w:t>
      </w:r>
      <w:r>
        <w:rPr>
          <w:rFonts w:hint="eastAsia"/>
          <w:color w:val="000000"/>
          <w:sz w:val="28"/>
          <w:szCs w:val="28"/>
          <w:lang w:eastAsia="zh-CN"/>
        </w:rPr>
        <w:t>在到期验收结题时间前一个月</w:t>
      </w:r>
      <w:r>
        <w:rPr>
          <w:rFonts w:hint="eastAsia"/>
          <w:color w:val="000000"/>
          <w:sz w:val="28"/>
          <w:szCs w:val="28"/>
        </w:rPr>
        <w:t>提出</w:t>
      </w:r>
      <w:r>
        <w:rPr>
          <w:rFonts w:hint="eastAsia"/>
          <w:color w:val="000000"/>
          <w:sz w:val="28"/>
          <w:szCs w:val="28"/>
          <w:lang w:eastAsia="zh-CN"/>
        </w:rPr>
        <w:t>，并提交延期申请表（科研办网站下载），项目延期时间最长不超过一年</w:t>
      </w:r>
      <w:r>
        <w:rPr>
          <w:rFonts w:hint="eastAsia"/>
          <w:color w:val="000000"/>
          <w:sz w:val="28"/>
          <w:szCs w:val="28"/>
        </w:rPr>
        <w:t>。</w:t>
      </w:r>
    </w:p>
    <w:p>
      <w:pPr>
        <w:ind w:firstLine="560" w:firstLineChars="200"/>
        <w:rPr>
          <w:rFonts w:hint="eastAsia"/>
          <w:color w:val="000000"/>
          <w:sz w:val="28"/>
          <w:szCs w:val="28"/>
        </w:rPr>
      </w:pPr>
    </w:p>
    <w:p>
      <w:pPr>
        <w:ind w:firstLine="560" w:firstLineChars="200"/>
        <w:rPr>
          <w:rFonts w:hint="eastAsia"/>
          <w:color w:val="000000"/>
          <w:sz w:val="28"/>
          <w:szCs w:val="28"/>
          <w:lang w:val="en-US" w:eastAsia="zh-CN"/>
        </w:rPr>
      </w:pPr>
      <w:r>
        <w:rPr>
          <w:rFonts w:hint="eastAsia"/>
          <w:color w:val="000000"/>
          <w:sz w:val="28"/>
          <w:szCs w:val="28"/>
        </w:rPr>
        <w:t>附件</w:t>
      </w:r>
      <w:r>
        <w:rPr>
          <w:color w:val="000000"/>
          <w:sz w:val="28"/>
          <w:szCs w:val="28"/>
        </w:rPr>
        <w:t>1</w:t>
      </w:r>
      <w:r>
        <w:rPr>
          <w:rFonts w:hint="eastAsia"/>
          <w:color w:val="000000"/>
          <w:sz w:val="28"/>
          <w:szCs w:val="28"/>
        </w:rPr>
        <w:t>：</w:t>
      </w:r>
      <w:r>
        <w:rPr>
          <w:rFonts w:hint="eastAsia"/>
          <w:color w:val="000000"/>
          <w:sz w:val="28"/>
          <w:szCs w:val="28"/>
          <w:lang w:val="en-US" w:eastAsia="zh-CN"/>
        </w:rPr>
        <w:t>2018年到期项目结题验收及阶段性检查项目一览表</w:t>
      </w:r>
    </w:p>
    <w:p>
      <w:pPr>
        <w:ind w:firstLine="560" w:firstLineChars="200"/>
        <w:rPr>
          <w:rFonts w:hint="eastAsia"/>
          <w:color w:val="000000"/>
          <w:sz w:val="28"/>
          <w:szCs w:val="28"/>
          <w:lang w:val="en-US" w:eastAsia="zh-CN"/>
        </w:rPr>
      </w:pPr>
    </w:p>
    <w:p>
      <w:pPr>
        <w:ind w:firstLine="560" w:firstLineChars="200"/>
        <w:rPr>
          <w:rFonts w:hint="eastAsia"/>
          <w:color w:val="000000"/>
          <w:sz w:val="28"/>
          <w:szCs w:val="28"/>
          <w:lang w:val="en-US" w:eastAsia="zh-CN"/>
        </w:rPr>
      </w:pPr>
    </w:p>
    <w:p>
      <w:pPr>
        <w:rPr>
          <w:color w:val="000000"/>
        </w:rPr>
      </w:pPr>
    </w:p>
    <w:p>
      <w:pPr>
        <w:jc w:val="right"/>
        <w:rPr>
          <w:rFonts w:hint="eastAsia" w:eastAsia="宋体"/>
          <w:color w:val="000000"/>
          <w:sz w:val="28"/>
          <w:szCs w:val="28"/>
          <w:lang w:eastAsia="zh-CN"/>
        </w:rPr>
      </w:pPr>
      <w:r>
        <w:rPr>
          <w:rFonts w:hint="eastAsia"/>
          <w:color w:val="000000"/>
          <w:sz w:val="28"/>
          <w:szCs w:val="28"/>
          <w:lang w:val="en-US" w:eastAsia="zh-CN"/>
        </w:rPr>
        <w:t>科研办</w:t>
      </w:r>
    </w:p>
    <w:p>
      <w:pPr>
        <w:jc w:val="right"/>
        <w:rPr>
          <w:color w:val="000000"/>
          <w:sz w:val="28"/>
          <w:szCs w:val="28"/>
        </w:rPr>
      </w:pPr>
      <w:r>
        <w:rPr>
          <w:color w:val="000000"/>
          <w:sz w:val="28"/>
          <w:szCs w:val="28"/>
        </w:rPr>
        <w:t>201</w:t>
      </w:r>
      <w:r>
        <w:rPr>
          <w:rFonts w:hint="eastAsia"/>
          <w:color w:val="000000"/>
          <w:sz w:val="28"/>
          <w:szCs w:val="28"/>
          <w:lang w:val="en-US" w:eastAsia="zh-CN"/>
        </w:rPr>
        <w:t>8</w:t>
      </w:r>
      <w:r>
        <w:rPr>
          <w:rFonts w:hint="eastAsia"/>
          <w:color w:val="000000"/>
          <w:sz w:val="28"/>
          <w:szCs w:val="28"/>
        </w:rPr>
        <w:t>年</w:t>
      </w:r>
      <w:r>
        <w:rPr>
          <w:rFonts w:hint="eastAsia"/>
          <w:color w:val="000000"/>
          <w:sz w:val="28"/>
          <w:szCs w:val="28"/>
          <w:lang w:val="en-US" w:eastAsia="zh-CN"/>
        </w:rPr>
        <w:t>9</w:t>
      </w:r>
      <w:r>
        <w:rPr>
          <w:rFonts w:hint="eastAsia"/>
          <w:color w:val="000000"/>
          <w:sz w:val="28"/>
          <w:szCs w:val="28"/>
        </w:rPr>
        <w:t>月</w:t>
      </w:r>
      <w:r>
        <w:rPr>
          <w:rFonts w:hint="eastAsia"/>
          <w:color w:val="000000"/>
          <w:sz w:val="28"/>
          <w:szCs w:val="28"/>
          <w:lang w:val="en-US" w:eastAsia="zh-CN"/>
        </w:rPr>
        <w:t>1</w:t>
      </w:r>
      <w:r>
        <w:rPr>
          <w:rFonts w:hint="eastAsia"/>
          <w:color w:val="000000"/>
          <w:sz w:val="28"/>
          <w:szCs w:val="28"/>
        </w:rPr>
        <w:t>日</w:t>
      </w:r>
    </w:p>
    <w:p/>
    <w:p/>
    <w:p/>
    <w:p/>
    <w:p/>
    <w:p/>
    <w:p/>
    <w:p/>
    <w:p/>
    <w:p/>
    <w:p/>
    <w:p/>
    <w:p>
      <w:pPr>
        <w:rPr>
          <w:rFonts w:hint="eastAsia"/>
          <w:color w:val="000000"/>
          <w:sz w:val="28"/>
          <w:szCs w:val="28"/>
          <w:lang w:val="en-US" w:eastAsia="zh-CN"/>
        </w:rPr>
      </w:pPr>
      <w:r>
        <w:rPr>
          <w:rFonts w:hint="eastAsia"/>
          <w:color w:val="000000"/>
          <w:sz w:val="28"/>
          <w:szCs w:val="28"/>
          <w:lang w:val="en-US" w:eastAsia="zh-CN"/>
        </w:rPr>
        <w:t>附件1：2018年到期项目结题验收及阶段性检查项目一览表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040"/>
        <w:gridCol w:w="134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2040"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项目名称</w:t>
            </w:r>
          </w:p>
        </w:tc>
        <w:tc>
          <w:tcPr>
            <w:tcW w:w="1349"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负责人</w:t>
            </w:r>
          </w:p>
        </w:tc>
        <w:tc>
          <w:tcPr>
            <w:tcW w:w="1420"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p>
        </w:tc>
        <w:tc>
          <w:tcPr>
            <w:tcW w:w="142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起止时间</w:t>
            </w:r>
          </w:p>
        </w:tc>
        <w:tc>
          <w:tcPr>
            <w:tcW w:w="142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基于关系营销理论的高职院校自主招生策略研究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李艳</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2015-2017</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基于准军事环境视域下的高职院校武装部兵源预储及培养工作模式创新研究（以安徽中澳科技职业学院“兵源预征班”为例）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叶彤</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高校外籍教师课堂的跨文化冲突与对策及教学质量评估研究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杨昕</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高职院校中外合作办学项目中的跨文化问题研究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高英娟</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徽州区农产品物流体系优化研究--以茶叶供应链为例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魏丽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自然科学</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基于本体的智慧教室情境信息建模方法研究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徐济成</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自然科学</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智慧教育视域下高职院校创新创业教育模式研究与应用</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赵军</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创新驱动背景下安徽省行政服务标准化建设研究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胡敏</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基于营销策略创新视角提升安徽茶叶企业品牌忠诚的研究-以安徽天方茶业有限公司为例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王蓓</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虚拟化“云”实训中心</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秦楠</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校级实训平台</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PT仿真平台在网络技术专业实训教学中的应用研究</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徐济成</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校级实训平台</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航空服务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徐其华</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校级专业建设</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外贸跟单实务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沈波</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网络安全技术</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朱昊</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思想道德修养与法律基础</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陈琳</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外贸单证实务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刘丽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高校学生党支部目标管理与考评体系研究——以安徽中澳科技职业学院为例</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张文佩</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校级教学研究</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2015-2017</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《英语听力》课程改革方案</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高英娟</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《网络操作系统》课程改革方案 </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汪海威</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综合英语 》课程改革方案 </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宋丽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会计电算化（中澳合作）</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卢岩</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校级专业综合改革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bl>
    <w:p>
      <w:pPr>
        <w:rPr>
          <w:rFonts w:hint="eastAsia"/>
          <w:color w:val="000000"/>
          <w:sz w:val="28"/>
          <w:szCs w:val="28"/>
          <w:lang w:val="en-US" w:eastAsia="zh-CN"/>
        </w:rPr>
      </w:pPr>
    </w:p>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34D31"/>
    <w:multiLevelType w:val="multilevel"/>
    <w:tmpl w:val="7B234D31"/>
    <w:lvl w:ilvl="0" w:tentative="0">
      <w:start w:val="1"/>
      <w:numFmt w:val="japaneseCounting"/>
      <w:lvlText w:val="%1、"/>
      <w:lvlJc w:val="left"/>
      <w:pPr>
        <w:ind w:left="1130" w:hanging="57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7748"/>
    <w:rsid w:val="05832ED1"/>
    <w:rsid w:val="171214F5"/>
    <w:rsid w:val="17CF510C"/>
    <w:rsid w:val="1AFA2C9B"/>
    <w:rsid w:val="1B7E37F0"/>
    <w:rsid w:val="26CE7BD2"/>
    <w:rsid w:val="3A9F7506"/>
    <w:rsid w:val="3D5E7748"/>
    <w:rsid w:val="3EA15C08"/>
    <w:rsid w:val="3FC26E9F"/>
    <w:rsid w:val="42145CA5"/>
    <w:rsid w:val="4D0152AE"/>
    <w:rsid w:val="5A53490E"/>
    <w:rsid w:val="5F9011CF"/>
    <w:rsid w:val="620517D2"/>
    <w:rsid w:val="671C4E7F"/>
    <w:rsid w:val="6B2A3D43"/>
    <w:rsid w:val="6B8E6250"/>
    <w:rsid w:val="6D535020"/>
    <w:rsid w:val="7ED4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e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2018-08-31T08:49:00Z</dcterms:created>
  <dc:creator>黄燕</dc:creator>
  <cp:lastModifiedBy>hp</cp:lastModifiedBy>
  <dcterms:modified xsi:type="dcterms:W3CDTF">2018-09-01T01:37:47Z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