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127F" w14:textId="77777777" w:rsidR="00575708" w:rsidRPr="00575708" w:rsidRDefault="00575708" w:rsidP="00575708">
      <w:pPr>
        <w:widowControl/>
        <w:jc w:val="center"/>
        <w:rPr>
          <w:rFonts w:ascii="微软雅黑" w:eastAsia="微软雅黑" w:hAnsi="微软雅黑" w:cs="宋体" w:hint="eastAsia"/>
          <w:color w:val="000000"/>
          <w:kern w:val="0"/>
          <w:sz w:val="24"/>
          <w:szCs w:val="24"/>
        </w:rPr>
      </w:pPr>
      <w:r w:rsidRPr="00575708">
        <w:rPr>
          <w:rFonts w:ascii="宋体" w:eastAsia="宋体" w:hAnsi="宋体" w:cs="宋体" w:hint="eastAsia"/>
          <w:b/>
          <w:bCs/>
          <w:color w:val="000000"/>
          <w:kern w:val="0"/>
          <w:sz w:val="36"/>
          <w:szCs w:val="36"/>
        </w:rPr>
        <w:t>中华人民共和国工会法（修正）</w:t>
      </w:r>
    </w:p>
    <w:p w14:paraId="54933D4B" w14:textId="77777777" w:rsidR="00575708" w:rsidRPr="00575708" w:rsidRDefault="00575708" w:rsidP="00575708">
      <w:pPr>
        <w:widowControl/>
        <w:spacing w:line="480" w:lineRule="atLeast"/>
        <w:jc w:val="left"/>
        <w:rPr>
          <w:rFonts w:ascii="微软雅黑" w:eastAsia="微软雅黑" w:hAnsi="微软雅黑" w:cs="宋体" w:hint="eastAsia"/>
          <w:color w:val="000000"/>
          <w:kern w:val="0"/>
          <w:sz w:val="24"/>
          <w:szCs w:val="24"/>
        </w:rPr>
      </w:pP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（１９９２年４月３日第七届全国人民代表大会第五次会议通过</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根据２００１年１０月２７日第九届全国人民代表大会常务委员会第二十四次会议《关于修改〈中华人民共和国工会法〉的决定》修正）</w:t>
      </w:r>
      <w:r w:rsidRPr="00575708">
        <w:rPr>
          <w:rFonts w:ascii="微软雅黑" w:eastAsia="微软雅黑" w:hAnsi="微软雅黑" w:cs="宋体" w:hint="eastAsia"/>
          <w:color w:val="000000"/>
          <w:kern w:val="0"/>
          <w:sz w:val="24"/>
          <w:szCs w:val="24"/>
        </w:rPr>
        <w:br/>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目录</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第一章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总则</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工会的权利和义务</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工会的经费和财产</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第六章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法律责任</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第七章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附则</w:t>
      </w:r>
      <w:r w:rsidRPr="00575708">
        <w:rPr>
          <w:rFonts w:ascii="微软雅黑" w:eastAsia="微软雅黑" w:hAnsi="微软雅黑" w:cs="宋体" w:hint="eastAsia"/>
          <w:color w:val="000000"/>
          <w:kern w:val="0"/>
          <w:sz w:val="24"/>
          <w:szCs w:val="24"/>
        </w:rPr>
        <w:br/>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第一章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总则</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第一条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为保障工会在国家政治、经济和社会生活中的地位，确定工会的权利与义务，发挥工会在社会主义现代化建设事业中的作用，根据宪法，制定本法。</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工会是职工自愿结合的工人阶级的群众组织。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中华全国总工会及其各工会组织代表职工的利益，依法维护职工的合法权益。</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在中国境内的企业、事业单位、机关中以工资收入为主要生活来源的体力劳动者和脑力劳动者，不分民族、种族、性别、职业、宗教信仰、教育程度，都有依法参加和组织工会的权利。任何组织和个人不得阻挠和限制。</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必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lastRenderedPageBreak/>
        <w:t>        </w:t>
      </w:r>
      <w:r w:rsidRPr="00575708">
        <w:rPr>
          <w:rFonts w:ascii="宋体" w:eastAsia="宋体" w:hAnsi="宋体" w:cs="宋体" w:hint="eastAsia"/>
          <w:color w:val="000000"/>
          <w:kern w:val="0"/>
          <w:sz w:val="24"/>
          <w:szCs w:val="24"/>
        </w:rPr>
        <w:t>工会会员全国代表大会制定或者修改《中国工会章程》，章程不得与宪法和法律相抵触。</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国家保护工会的合法权益不受侵犯。</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第六条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维护职工合法权益是工会的基本职责。工会在维护全国人民总体利益的同时，代表和维护职工的合法权益。</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工会通过平等协商和集体合同制度，协调劳动关系，维护企业职工劳动权益。</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工会依照法律规定通过职工代表大会或者其他形式，组织职工参与本单位的民主决策、民主管理和民主监督。</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工会必须密切联系职工，听取和反映职工的意见和要求，关心职工的生活，帮助职工解决困难，全心全意为职工服务。</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第七条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工会动员和组织职工积极参加经济建设，努力完成生产任务和工作任务。教育职工不断提高思想道德、技术业务和科学文化素质，建设有理想、有道德、有文化、有纪律的职工队伍。</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第八条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中华全国总工会根据独立、平等、互相尊重、互不干涉内部事务的原则，加强同各国工会组织的友好合作关系。</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第九条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工会各级组织按照民主集中制原则建立。</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各级工会委员会由会员大会或者会员代表大会民主选举产生。企业主要负责人的近亲属不得作为本企业基层工会委员会成员的人选。</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各级工会委员会向同级会员大会或者会员代表大会负责并报告工作，接受其监督。</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工会会员大会或者会员代表大会有权撤换或者罢免其所选举的代表或者工会委员会组成人员。</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上级工会组织领导下级工会组织。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lastRenderedPageBreak/>
        <w:t>        </w:t>
      </w:r>
      <w:r w:rsidRPr="00575708">
        <w:rPr>
          <w:rFonts w:ascii="宋体" w:eastAsia="宋体" w:hAnsi="宋体" w:cs="宋体" w:hint="eastAsia"/>
          <w:color w:val="000000"/>
          <w:kern w:val="0"/>
          <w:sz w:val="24"/>
          <w:szCs w:val="24"/>
        </w:rPr>
        <w:t>第十条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企业、事业单位、机关有会员二十五人以上的，应当建立基层工会委员会；</w:t>
      </w:r>
      <w:proofErr w:type="gramStart"/>
      <w:r w:rsidRPr="00575708">
        <w:rPr>
          <w:rFonts w:ascii="宋体" w:eastAsia="宋体" w:hAnsi="宋体" w:cs="宋体" w:hint="eastAsia"/>
          <w:color w:val="000000"/>
          <w:kern w:val="0"/>
          <w:sz w:val="24"/>
          <w:szCs w:val="24"/>
        </w:rPr>
        <w:t>不足二十五</w:t>
      </w:r>
      <w:proofErr w:type="gramEnd"/>
      <w:r w:rsidRPr="00575708">
        <w:rPr>
          <w:rFonts w:ascii="宋体" w:eastAsia="宋体" w:hAnsi="宋体" w:cs="宋体" w:hint="eastAsia"/>
          <w:color w:val="000000"/>
          <w:kern w:val="0"/>
          <w:sz w:val="24"/>
          <w:szCs w:val="24"/>
        </w:rP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企业职工较多的乡镇、城市街道，可以建立基层工会的联合会。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县级以上地方建立地方各级总工会。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同一行业或者性质相近的几个行业，可以根据需要建立全国的或者地方的产业工会。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全国建立统一的中华全国总工会。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第十一条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基层工会、地方各级总工会、全国或者地方产业工会组织的建立，必须报上一级工会批准。</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上级工会可以派员帮助和指导企业职工组建工会，任何单位和个人不得阻挠。</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第十二条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任何组织和个人不得随意撤销、合并工会组织。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基层工会所在的企业终止或者所在的事业单位、机关被撤销，该工会组织相应撤销，并报告上一级工会。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依前款规定被撤销的工会，其会员的会籍可以继续保留，具体管理办法由中华全国总工会制定。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第十三条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职工二百人以上的企业、事业单位的工会，可以设专职工会主席。工会专职工作人员的人数由工会与企业、事业单位协商确定。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第十四条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中华全国总工会、地方总工会、产业工会具有社会团体法人资格。</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基层工会组织具备民法通则规定的法人条件的，依法取得社会团体法人资格。</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第十五条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基层工会委员会每届任期三年或者五年。各级地方总工会委员会和产业工会委员会每届任期五年。</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第十六条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基层工会委员会定期召开会员大会或者会员代表大会，讨论决定工会工作的重大问题。经基层工会委员会或者三分之一以上的工会会员提议，</w:t>
      </w:r>
      <w:r w:rsidRPr="00575708">
        <w:rPr>
          <w:rFonts w:ascii="宋体" w:eastAsia="宋体" w:hAnsi="宋体" w:cs="宋体" w:hint="eastAsia"/>
          <w:color w:val="000000"/>
          <w:kern w:val="0"/>
          <w:sz w:val="24"/>
          <w:szCs w:val="24"/>
        </w:rPr>
        <w:lastRenderedPageBreak/>
        <w:t>可以临时召开会员大会或者会员代表大会。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第十七条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工会主席、副主席任期未满时，不得随意调动其工作。因工作需要调动时，应当征得本级工会委员会和上一级工会的同意。</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罢免工会主席、副主席必须召开会员大会或者会员代表大会讨论，非经会员大会全体会员或者会员代表大会全体代表过半数通过，不得罢免。</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第十八条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工会的权利和义务</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第十九条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企业、事业单位违反职工代表大会制度和其他民主管理制度，工会有权要求纠正，保障职工依法行使民主管理的权利。</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法律、法规规定应当提交职工大会或者职工代表大会审议、通过、决定的事项，企业、事业单位应当依法办理。</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工会帮助、指导职工与企业以及实行企业化管理的事业单位签订劳动合同。</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工会代表职工与企业以及实行企业化管理的事业单位进行平等协商，签订集体合同。集体合同草案应当提交职工代表大会或者全体职工讨论通过。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工会签订集体合同，上级工会应当给予支持和帮助。</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第二十一条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企业、事业单位处分职工，工会认为不适当的，有权提出意见。</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企业单方面解除职工劳动合同时，应当事先将理由通知工会，工会认为企业违反法律、法规和有关合同，要求重新研究处理时，企业应当研究工会的意见，并将处理结果书面通知工会。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职工认为企业侵犯其劳动权益而申请劳动争议仲裁或者向人民法院提起诉</w:t>
      </w:r>
      <w:r w:rsidRPr="00575708">
        <w:rPr>
          <w:rFonts w:ascii="宋体" w:eastAsia="宋体" w:hAnsi="宋体" w:cs="宋体" w:hint="eastAsia"/>
          <w:color w:val="000000"/>
          <w:kern w:val="0"/>
          <w:sz w:val="24"/>
          <w:szCs w:val="24"/>
        </w:rPr>
        <w:lastRenderedPageBreak/>
        <w:t>讼的，工会应当给予支持和帮助。</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第二十二条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企业、事业单位违反劳动法律、法规规定，有下列侵犯职工劳动权益情形，工会应当代表职工与企业、事业单位交涉，要求企业、事业单位采取措施予以改正；企业、事业单位应当予以研究处理，并向工会</w:t>
      </w:r>
      <w:proofErr w:type="gramStart"/>
      <w:r w:rsidRPr="00575708">
        <w:rPr>
          <w:rFonts w:ascii="宋体" w:eastAsia="宋体" w:hAnsi="宋体" w:cs="宋体" w:hint="eastAsia"/>
          <w:color w:val="000000"/>
          <w:kern w:val="0"/>
          <w:sz w:val="24"/>
          <w:szCs w:val="24"/>
        </w:rPr>
        <w:t>作出</w:t>
      </w:r>
      <w:proofErr w:type="gramEnd"/>
      <w:r w:rsidRPr="00575708">
        <w:rPr>
          <w:rFonts w:ascii="宋体" w:eastAsia="宋体" w:hAnsi="宋体" w:cs="宋体" w:hint="eastAsia"/>
          <w:color w:val="000000"/>
          <w:kern w:val="0"/>
          <w:sz w:val="24"/>
          <w:szCs w:val="24"/>
        </w:rPr>
        <w:t>答复；企业、事业单位拒不改正的，工会可以请求当地人民政府依法</w:t>
      </w:r>
      <w:proofErr w:type="gramStart"/>
      <w:r w:rsidRPr="00575708">
        <w:rPr>
          <w:rFonts w:ascii="宋体" w:eastAsia="宋体" w:hAnsi="宋体" w:cs="宋体" w:hint="eastAsia"/>
          <w:color w:val="000000"/>
          <w:kern w:val="0"/>
          <w:sz w:val="24"/>
          <w:szCs w:val="24"/>
        </w:rPr>
        <w:t>作出</w:t>
      </w:r>
      <w:proofErr w:type="gramEnd"/>
      <w:r w:rsidRPr="00575708">
        <w:rPr>
          <w:rFonts w:ascii="宋体" w:eastAsia="宋体" w:hAnsi="宋体" w:cs="宋体" w:hint="eastAsia"/>
          <w:color w:val="000000"/>
          <w:kern w:val="0"/>
          <w:sz w:val="24"/>
          <w:szCs w:val="24"/>
        </w:rPr>
        <w:t>处理：</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proofErr w:type="gramStart"/>
      <w:r w:rsidRPr="00575708">
        <w:rPr>
          <w:rFonts w:ascii="宋体" w:eastAsia="宋体" w:hAnsi="宋体" w:cs="宋体" w:hint="eastAsia"/>
          <w:color w:val="000000"/>
          <w:kern w:val="0"/>
          <w:sz w:val="24"/>
          <w:szCs w:val="24"/>
        </w:rPr>
        <w:t>一</w:t>
      </w:r>
      <w:proofErr w:type="gramEnd"/>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克扣职工工资的；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二</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不提供劳动安全卫生条件的；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三</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随意延长劳动时间的；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四</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侵犯女职工和未成年工特殊权益的；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五</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其他严重侵犯职工劳动权益的。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第二十三条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第二十四条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rsidRPr="00575708">
        <w:rPr>
          <w:rFonts w:ascii="宋体" w:eastAsia="宋体" w:hAnsi="宋体" w:cs="宋体" w:hint="eastAsia"/>
          <w:color w:val="000000"/>
          <w:kern w:val="0"/>
          <w:sz w:val="24"/>
          <w:szCs w:val="24"/>
        </w:rPr>
        <w:t>作出</w:t>
      </w:r>
      <w:proofErr w:type="gramEnd"/>
      <w:r w:rsidRPr="00575708">
        <w:rPr>
          <w:rFonts w:ascii="宋体" w:eastAsia="宋体" w:hAnsi="宋体" w:cs="宋体" w:hint="eastAsia"/>
          <w:color w:val="000000"/>
          <w:kern w:val="0"/>
          <w:sz w:val="24"/>
          <w:szCs w:val="24"/>
        </w:rPr>
        <w:t>处理决定。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第二十五条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工会有权对企业、事业单位侵犯职工合法权益的问题进行调查，有关单位应当予以协助。</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第二十六条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第二十七条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第二十八条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工会参加企业的劳动争议调解工作。</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lastRenderedPageBreak/>
        <w:t>        </w:t>
      </w:r>
      <w:r w:rsidRPr="00575708">
        <w:rPr>
          <w:rFonts w:ascii="宋体" w:eastAsia="宋体" w:hAnsi="宋体" w:cs="宋体" w:hint="eastAsia"/>
          <w:color w:val="000000"/>
          <w:kern w:val="0"/>
          <w:sz w:val="24"/>
          <w:szCs w:val="24"/>
        </w:rPr>
        <w:t>地方劳动争议仲裁组织应当有同级工会代表参加。</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第二十九条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县级以上各级总工会可以为所属工会和职工提供法律服务。</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工会协助企业、事业单位、机关办好职工集体福利事业，做好工资、劳动安全卫生和社会保险工作。</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第三十一条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工会会同企业、事业单位教育职工以国家主人翁态度对待劳动，爱护国家和企业的财产，组织职工开展群众性的合理化建议、技术革新活动，进行业余文化技术学习和职工培训，组织职工开展文娱、体育活动。</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第三十二条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根据政府委托，工会与有关部门共同做好劳动模范和先进生产</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工作</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者的评选、表彰、培养和管理工作。</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第三十三条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国家机关在组织起草或者修改直接涉及职工切身利益的法律、法规、规章时，应当听取工会意见。</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县级以上各级人民政府制定国民经济和社会发展计划，对涉及职工利益的重大问题，应当听取同级工会的意见。</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县级以上各级人民政府及其有关部门研究制定劳动就业、工资、劳动安全卫生、社会保险等涉及职工切身利益的政策、措施时，应当吸收同级工会参加研究，听取工会意见。</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第三十四条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县级以上地方各级人民政府可以召开会议或者采取适当方式，向同级工会通报政府的重要的工作部署和与工会工作有关的行政措施，研究解决工会反映的职工群众的意见和要求。</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各级人民政府劳动行政部门应当会同同级工会和企业方面代表，建立劳动关系三方协商机制，共同研究解决劳动关系方面的重大问题。</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基层工会组织</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第三十五</w:t>
      </w:r>
      <w:r w:rsidRPr="00575708">
        <w:rPr>
          <w:rFonts w:ascii="Arial" w:eastAsia="微软雅黑" w:hAnsi="Arial" w:cs="Arial"/>
          <w:color w:val="000000"/>
          <w:kern w:val="0"/>
          <w:sz w:val="24"/>
          <w:szCs w:val="24"/>
        </w:rPr>
        <w:t>    </w:t>
      </w:r>
      <w:proofErr w:type="gramStart"/>
      <w:r w:rsidRPr="00575708">
        <w:rPr>
          <w:rFonts w:ascii="宋体" w:eastAsia="宋体" w:hAnsi="宋体" w:cs="宋体" w:hint="eastAsia"/>
          <w:color w:val="000000"/>
          <w:kern w:val="0"/>
          <w:sz w:val="24"/>
          <w:szCs w:val="24"/>
        </w:rPr>
        <w:t>条国有</w:t>
      </w:r>
      <w:proofErr w:type="gramEnd"/>
      <w:r w:rsidRPr="00575708">
        <w:rPr>
          <w:rFonts w:ascii="宋体" w:eastAsia="宋体" w:hAnsi="宋体" w:cs="宋体" w:hint="eastAsia"/>
          <w:color w:val="000000"/>
          <w:kern w:val="0"/>
          <w:sz w:val="24"/>
          <w:szCs w:val="24"/>
        </w:rPr>
        <w:t>企业职工代表大会是企业实行民主管理的基本形式，是职工行使民主管理权力的机构，依照法律规定行使职权。</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国有企业的工会委员会是职工代表大会的工作机构，负责职工代表大会的日常工作，检查、督促职工代表大会决议的执行。</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第三十六条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集体企业的工会委员会，应当支持和组织职工参加民主管理和民主监督，维护职工选举和罢免管理人员、决定经营管理的重大问题的权力。</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第三十七条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本法第三十五条、第三十六条规定以外的其他企业、事业单</w:t>
      </w:r>
      <w:r w:rsidRPr="00575708">
        <w:rPr>
          <w:rFonts w:ascii="宋体" w:eastAsia="宋体" w:hAnsi="宋体" w:cs="宋体" w:hint="eastAsia"/>
          <w:color w:val="000000"/>
          <w:kern w:val="0"/>
          <w:sz w:val="24"/>
          <w:szCs w:val="24"/>
        </w:rPr>
        <w:lastRenderedPageBreak/>
        <w:t>位的工会委员会，依照法律规定组织职工采取与企业、事业单位相适应的形式，参与企业、事业单位民主管理。</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第三十八条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企业、事业单位研究经营管理和发展的重大问题应当听取工会的意见；召开讨论有关工资、福利、劳动安全卫生、社会保险等涉及职工切身利益的会议，必须有工会代表参加。</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企业、事业单位应当支持工会依法开展工作，工会应当支持企业、事业单位依法行使经营管理权。</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第三十九条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公司的董事会、监事会中职工代表的产生，依照公司法有关规定执行。</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基层工会委员会召开会议或者组织职工活动，应当在生产或者工作时间以外进行，需要占用生产或者工作时间的，应当事先征得企业、事业单位的同意。</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基层工会的非专职委员占用生产或者工作时间参加会议或者从事工会工作，每月不超过三个工作日，其工资照发，其他待遇不受影响。</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第四十一条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企业、事业单位、机关工会委员会的专职工作人员的工资、奖励、补贴，由所在单位支付。社会保险和其他福利待遇等，享受本单位职工同等待遇。</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第五章工会的经费和财产</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第四十二条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工会经费的来源：</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proofErr w:type="gramStart"/>
      <w:r w:rsidRPr="00575708">
        <w:rPr>
          <w:rFonts w:ascii="宋体" w:eastAsia="宋体" w:hAnsi="宋体" w:cs="宋体" w:hint="eastAsia"/>
          <w:color w:val="000000"/>
          <w:kern w:val="0"/>
          <w:sz w:val="24"/>
          <w:szCs w:val="24"/>
        </w:rPr>
        <w:t>一</w:t>
      </w:r>
      <w:proofErr w:type="gramEnd"/>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工会会员缴纳的会费；</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二</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建立工会组织的企业、事业单位、机关按每月全部职工工资总额的百分之二向工会拨缴的经费；</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三</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工会所属的企业、事业单位上缴的收入；</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四</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人民政府的补助；</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五</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其他收入。</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前款第二项规定的企业、事业单位拨缴的经费在税前列支。</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工会经费主要用于为职工服务和工会活动。经费使用的具体办法由中华全国总工会制定。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第四十三条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企业、事业单位无正当理由拖延或者拒不拨缴工会经费，基层工会或者上级工会可以向当地人民法院申请支付令；拒不执行支付令的，工会</w:t>
      </w:r>
      <w:r w:rsidRPr="00575708">
        <w:rPr>
          <w:rFonts w:ascii="宋体" w:eastAsia="宋体" w:hAnsi="宋体" w:cs="宋体" w:hint="eastAsia"/>
          <w:color w:val="000000"/>
          <w:kern w:val="0"/>
          <w:sz w:val="24"/>
          <w:szCs w:val="24"/>
        </w:rPr>
        <w:lastRenderedPageBreak/>
        <w:t>可以依法申请人民法院强制执行。</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第四十四条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工会应当根据经费独立原则，建立预算、决算和经费审查监督制度。</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各级工会建立经费审查委员会。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各级工会经费收支情况应当由同级工会经费审查委员会审查，并且定期向会员大会或者会员代表大会报告，接受监督。工会会员大会或者会员代表大会有权对经费使用情况提出意见。</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工会经费的使用应当依法接受国家的监督。</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第四十五条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各级人民政府和企业、事业单位、机关应当为工会办公和开展活动，提供必要的设施和活动场所等物质条件。</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第四十六条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工会的财产、经费和国家拨给工会使用的不动产，任何组织和个人不得侵占、挪用和任意调拨。</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第四十七条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工会所属的为职工服务的企业、事业单位，其隶属关系不得随意改变。</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第四十八条县级以上各级工会的离休、退休人员的待遇，与国家机关工作人员同等对待。</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第六章〖</w:t>
      </w:r>
      <w:r w:rsidRPr="00575708">
        <w:rPr>
          <w:rFonts w:ascii="Arial" w:eastAsia="微软雅黑" w:hAnsi="Arial" w:cs="Arial"/>
          <w:color w:val="000000"/>
          <w:kern w:val="0"/>
          <w:sz w:val="24"/>
          <w:szCs w:val="24"/>
        </w:rPr>
        <w:t>CM6-4</w:t>
      </w:r>
      <w:r w:rsidRPr="00575708">
        <w:rPr>
          <w:rFonts w:ascii="宋体" w:eastAsia="宋体" w:hAnsi="宋体" w:cs="宋体" w:hint="eastAsia"/>
          <w:color w:val="000000"/>
          <w:kern w:val="0"/>
          <w:sz w:val="24"/>
          <w:szCs w:val="24"/>
        </w:rPr>
        <w:t>〗法律责任</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第四十九条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工会对违反本法规定侵犯其合法权益的，有权提请人民政府或者有关部门予以处理，或者向人民法院提起诉讼。</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第五十一条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违反本法规定，对依法履行职责的工会工作人员无正当理由调动工作岗位，进行打击报复的，由劳动行政部门责令改正、恢复原工作；造成损失的，给予赔偿。</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对依法履行职责的工会工作人员进行侮辱、诽谤或者进行人身伤害，构成犯罪的，依法追究刑事责任；尚未构成犯罪的，由公安机关依照治安管理处罚条例的规定处罚。</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第五十二条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违反本法规定，有下列情形之一的，由劳动行政部门责令恢</w:t>
      </w:r>
      <w:r w:rsidRPr="00575708">
        <w:rPr>
          <w:rFonts w:ascii="宋体" w:eastAsia="宋体" w:hAnsi="宋体" w:cs="宋体" w:hint="eastAsia"/>
          <w:color w:val="000000"/>
          <w:kern w:val="0"/>
          <w:sz w:val="24"/>
          <w:szCs w:val="24"/>
        </w:rPr>
        <w:lastRenderedPageBreak/>
        <w:t>复其工作，并补发被解除劳动合同期间应得的报酬，或者责令给予本人年收入二倍的赔偿：</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proofErr w:type="gramStart"/>
      <w:r w:rsidRPr="00575708">
        <w:rPr>
          <w:rFonts w:ascii="宋体" w:eastAsia="宋体" w:hAnsi="宋体" w:cs="宋体" w:hint="eastAsia"/>
          <w:color w:val="000000"/>
          <w:kern w:val="0"/>
          <w:sz w:val="24"/>
          <w:szCs w:val="24"/>
        </w:rPr>
        <w:t>一</w:t>
      </w:r>
      <w:proofErr w:type="gramEnd"/>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职工因参加工会活动而被解除劳动合同的；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二</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工会工作人员因履行本法规定的职责而被解除劳动合同的。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第五十三条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违反本法规定，有下列情形之一的，由县级以上人民政府责令改正，依法处理：</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proofErr w:type="gramStart"/>
      <w:r w:rsidRPr="00575708">
        <w:rPr>
          <w:rFonts w:ascii="宋体" w:eastAsia="宋体" w:hAnsi="宋体" w:cs="宋体" w:hint="eastAsia"/>
          <w:color w:val="000000"/>
          <w:kern w:val="0"/>
          <w:sz w:val="24"/>
          <w:szCs w:val="24"/>
        </w:rPr>
        <w:t>一</w:t>
      </w:r>
      <w:proofErr w:type="gramEnd"/>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妨碍工会组织职工通过职工代表大会和其他形式依法行使民主权利的；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二</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非法撤销、合并工会组织的；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三</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妨碍工会参加职工因工伤亡事故以及其他侵犯职工合法权益问题的调查处理的；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四</w:t>
      </w:r>
      <w:r w:rsidRPr="00575708">
        <w:rPr>
          <w:rFonts w:ascii="Arial" w:eastAsia="微软雅黑" w:hAnsi="Arial" w:cs="Arial"/>
          <w:color w:val="000000"/>
          <w:kern w:val="0"/>
          <w:sz w:val="24"/>
          <w:szCs w:val="24"/>
        </w:rPr>
        <w:t>)</w:t>
      </w:r>
      <w:r w:rsidRPr="00575708">
        <w:rPr>
          <w:rFonts w:ascii="宋体" w:eastAsia="宋体" w:hAnsi="宋体" w:cs="宋体" w:hint="eastAsia"/>
          <w:color w:val="000000"/>
          <w:kern w:val="0"/>
          <w:sz w:val="24"/>
          <w:szCs w:val="24"/>
        </w:rPr>
        <w:t>无正当理由拒绝进行平等协商的。</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第五十四条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违反本法第四十六条规定，侵占工会经费和财产拒不返还的，工会可以向人民法院提起诉讼，要求返还，并赔偿损失。</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五条工会工作人员违反本法规定，损害职工或者工会权益的，由同级工会或者上级工会责令改正，或者予以处分；情节严重的，依照《中国工会章程》予以罢免；造成损失的，应当承担赔偿责任；构成犯罪的，依法追究刑事责任。</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第七章</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附则</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第五十六条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中华全国总工会会同有关国家机关制定机关工会实施本法的具体办法。</w:t>
      </w:r>
      <w:r w:rsidRPr="00575708">
        <w:rPr>
          <w:rFonts w:ascii="微软雅黑" w:eastAsia="微软雅黑" w:hAnsi="微软雅黑" w:cs="宋体" w:hint="eastAsia"/>
          <w:color w:val="000000"/>
          <w:kern w:val="0"/>
          <w:sz w:val="24"/>
          <w:szCs w:val="24"/>
        </w:rPr>
        <w:br/>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第五十七条</w:t>
      </w:r>
      <w:r w:rsidRPr="00575708">
        <w:rPr>
          <w:rFonts w:ascii="Arial" w:eastAsia="微软雅黑" w:hAnsi="Arial" w:cs="Arial"/>
          <w:color w:val="000000"/>
          <w:kern w:val="0"/>
          <w:sz w:val="24"/>
          <w:szCs w:val="24"/>
        </w:rPr>
        <w:t>    </w:t>
      </w:r>
      <w:r w:rsidRPr="00575708">
        <w:rPr>
          <w:rFonts w:ascii="宋体" w:eastAsia="宋体" w:hAnsi="宋体" w:cs="宋体" w:hint="eastAsia"/>
          <w:color w:val="000000"/>
          <w:kern w:val="0"/>
          <w:sz w:val="24"/>
          <w:szCs w:val="24"/>
        </w:rPr>
        <w:t>本法自公布之日起施行。</w:t>
      </w:r>
      <w:r w:rsidRPr="00575708">
        <w:rPr>
          <w:rFonts w:ascii="Arial" w:eastAsia="微软雅黑" w:hAnsi="Arial" w:cs="Arial"/>
          <w:color w:val="000000"/>
          <w:kern w:val="0"/>
          <w:sz w:val="24"/>
          <w:szCs w:val="24"/>
        </w:rPr>
        <w:t>1950</w:t>
      </w:r>
      <w:r w:rsidRPr="00575708">
        <w:rPr>
          <w:rFonts w:ascii="宋体" w:eastAsia="宋体" w:hAnsi="宋体" w:cs="宋体" w:hint="eastAsia"/>
          <w:color w:val="000000"/>
          <w:kern w:val="0"/>
          <w:sz w:val="24"/>
          <w:szCs w:val="24"/>
        </w:rPr>
        <w:t>年</w:t>
      </w:r>
      <w:r w:rsidRPr="00575708">
        <w:rPr>
          <w:rFonts w:ascii="Arial" w:eastAsia="微软雅黑" w:hAnsi="Arial" w:cs="Arial"/>
          <w:color w:val="000000"/>
          <w:kern w:val="0"/>
          <w:sz w:val="24"/>
          <w:szCs w:val="24"/>
        </w:rPr>
        <w:t>6</w:t>
      </w:r>
      <w:r w:rsidRPr="00575708">
        <w:rPr>
          <w:rFonts w:ascii="宋体" w:eastAsia="宋体" w:hAnsi="宋体" w:cs="宋体" w:hint="eastAsia"/>
          <w:color w:val="000000"/>
          <w:kern w:val="0"/>
          <w:sz w:val="24"/>
          <w:szCs w:val="24"/>
        </w:rPr>
        <w:t>月</w:t>
      </w:r>
      <w:r w:rsidRPr="00575708">
        <w:rPr>
          <w:rFonts w:ascii="Arial" w:eastAsia="微软雅黑" w:hAnsi="Arial" w:cs="Arial"/>
          <w:color w:val="000000"/>
          <w:kern w:val="0"/>
          <w:sz w:val="24"/>
          <w:szCs w:val="24"/>
        </w:rPr>
        <w:t>29</w:t>
      </w:r>
      <w:r w:rsidRPr="00575708">
        <w:rPr>
          <w:rFonts w:ascii="宋体" w:eastAsia="宋体" w:hAnsi="宋体" w:cs="宋体" w:hint="eastAsia"/>
          <w:color w:val="000000"/>
          <w:kern w:val="0"/>
          <w:sz w:val="24"/>
          <w:szCs w:val="24"/>
        </w:rPr>
        <w:t>日中央人民政府颁布的《中华人民共和国工会法》同时废止。</w:t>
      </w:r>
    </w:p>
    <w:p w14:paraId="2FA35810" w14:textId="77777777" w:rsidR="00575708" w:rsidRPr="00575708" w:rsidRDefault="00575708" w:rsidP="00575708">
      <w:pPr>
        <w:widowControl/>
        <w:jc w:val="left"/>
        <w:rPr>
          <w:rFonts w:ascii="微软雅黑" w:eastAsia="微软雅黑" w:hAnsi="微软雅黑" w:cs="宋体" w:hint="eastAsia"/>
          <w:color w:val="000000"/>
          <w:kern w:val="0"/>
          <w:sz w:val="24"/>
          <w:szCs w:val="24"/>
        </w:rPr>
      </w:pPr>
      <w:r w:rsidRPr="00575708">
        <w:rPr>
          <w:rFonts w:ascii="微软雅黑" w:eastAsia="微软雅黑" w:hAnsi="微软雅黑" w:cs="宋体" w:hint="eastAsia"/>
          <w:color w:val="000000"/>
          <w:kern w:val="0"/>
          <w:sz w:val="24"/>
          <w:szCs w:val="24"/>
        </w:rPr>
        <w:t> </w:t>
      </w:r>
    </w:p>
    <w:sectPr w:rsidR="00575708" w:rsidRPr="00575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D1EF8"/>
    <w:multiLevelType w:val="multilevel"/>
    <w:tmpl w:val="97F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08"/>
    <w:rsid w:val="00575708"/>
    <w:rsid w:val="0073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F4A0"/>
  <w15:chartTrackingRefBased/>
  <w15:docId w15:val="{94E3450E-46B0-41D6-86CA-AC24FAC3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4697">
      <w:bodyDiv w:val="1"/>
      <w:marLeft w:val="0"/>
      <w:marRight w:val="0"/>
      <w:marTop w:val="0"/>
      <w:marBottom w:val="0"/>
      <w:divBdr>
        <w:top w:val="none" w:sz="0" w:space="0" w:color="auto"/>
        <w:left w:val="none" w:sz="0" w:space="0" w:color="auto"/>
        <w:bottom w:val="none" w:sz="0" w:space="0" w:color="auto"/>
        <w:right w:val="none" w:sz="0" w:space="0" w:color="auto"/>
      </w:divBdr>
      <w:divsChild>
        <w:div w:id="1576747684">
          <w:marLeft w:val="0"/>
          <w:marRight w:val="0"/>
          <w:marTop w:val="3375"/>
          <w:marBottom w:val="450"/>
          <w:divBdr>
            <w:top w:val="none" w:sz="0" w:space="0" w:color="auto"/>
            <w:left w:val="none" w:sz="0" w:space="0" w:color="auto"/>
            <w:bottom w:val="none" w:sz="0" w:space="0" w:color="auto"/>
            <w:right w:val="none" w:sz="0" w:space="0" w:color="auto"/>
          </w:divBdr>
          <w:divsChild>
            <w:div w:id="786586269">
              <w:marLeft w:val="150"/>
              <w:marRight w:val="0"/>
              <w:marTop w:val="0"/>
              <w:marBottom w:val="0"/>
              <w:divBdr>
                <w:top w:val="none" w:sz="0" w:space="0" w:color="auto"/>
                <w:left w:val="none" w:sz="0" w:space="0" w:color="auto"/>
                <w:bottom w:val="none" w:sz="0" w:space="0" w:color="auto"/>
                <w:right w:val="none" w:sz="0" w:space="0" w:color="auto"/>
              </w:divBdr>
            </w:div>
            <w:div w:id="1312559968">
              <w:marLeft w:val="0"/>
              <w:marRight w:val="0"/>
              <w:marTop w:val="0"/>
              <w:marBottom w:val="0"/>
              <w:divBdr>
                <w:top w:val="none" w:sz="0" w:space="0" w:color="auto"/>
                <w:left w:val="none" w:sz="0" w:space="0" w:color="auto"/>
                <w:bottom w:val="none" w:sz="0" w:space="0" w:color="auto"/>
                <w:right w:val="none" w:sz="0" w:space="0" w:color="auto"/>
              </w:divBdr>
            </w:div>
            <w:div w:id="305398927">
              <w:marLeft w:val="0"/>
              <w:marRight w:val="0"/>
              <w:marTop w:val="90"/>
              <w:marBottom w:val="0"/>
              <w:divBdr>
                <w:top w:val="single" w:sz="6" w:space="8" w:color="B10B0C"/>
                <w:left w:val="single" w:sz="6" w:space="31" w:color="B10B0C"/>
                <w:bottom w:val="single" w:sz="6" w:space="8" w:color="B10B0C"/>
                <w:right w:val="single" w:sz="6" w:space="31" w:color="B10B0C"/>
              </w:divBdr>
              <w:divsChild>
                <w:div w:id="1458639317">
                  <w:marLeft w:val="0"/>
                  <w:marRight w:val="0"/>
                  <w:marTop w:val="300"/>
                  <w:marBottom w:val="750"/>
                  <w:divBdr>
                    <w:top w:val="none" w:sz="0" w:space="0" w:color="auto"/>
                    <w:left w:val="none" w:sz="0" w:space="0" w:color="auto"/>
                    <w:bottom w:val="none" w:sz="0" w:space="0" w:color="auto"/>
                    <w:right w:val="none" w:sz="0" w:space="0" w:color="auto"/>
                  </w:divBdr>
                </w:div>
                <w:div w:id="429086860">
                  <w:marLeft w:val="0"/>
                  <w:marRight w:val="0"/>
                  <w:marTop w:val="0"/>
                  <w:marBottom w:val="0"/>
                  <w:divBdr>
                    <w:top w:val="single" w:sz="6" w:space="15" w:color="DDDDDD"/>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刘晓春</dc:creator>
  <cp:keywords/>
  <dc:description/>
  <cp:lastModifiedBy>刘晓春</cp:lastModifiedBy>
  <cp:revision>1</cp:revision>
  <dcterms:created xsi:type="dcterms:W3CDTF">2021-09-01T22:36:00Z</dcterms:created>
  <dcterms:modified xsi:type="dcterms:W3CDTF">2021-09-01T22:37:00Z</dcterms:modified>
</cp:coreProperties>
</file>