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</w:rPr>
      </w:pPr>
      <w:r>
        <w:rPr>
          <w:b/>
          <w:color w:val="FF0000"/>
        </w:rPr>
        <w:pict>
          <v:shape id="_x0000_i1025" o:spt="136" type="#_x0000_t136" style="height:53.25pt;width:414pt;" fillcolor="#FF0000" filled="t" stroked="f" coordsize="21600,21600">
            <v:path/>
            <v:fill on="t" opacity="58982f" focussize="0,0"/>
            <v:stroke on="f"/>
            <v:imagedata o:title=""/>
            <o:lock v:ext="edit"/>
            <v:textpath on="t" fitshape="t" fitpath="t" trim="t" xscale="f" string="安徽中澳科技职业学院文件" style="font-family:宋体;font-size:32pt;font-weight:bold;v-text-align:center;"/>
            <v:shadow on="t" color="#C0C0C0" opacity="52429f" offset2="-2pt,-2pt"/>
            <w10:wrap type="none"/>
            <w10:anchorlock/>
          </v:shape>
        </w:pict>
      </w:r>
    </w:p>
    <w:p>
      <w:pPr>
        <w:jc w:val="center"/>
        <w:rPr>
          <w:b/>
          <w:color w:val="FF00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121285</wp:posOffset>
                </wp:positionV>
                <wp:extent cx="5553075" cy="19050"/>
                <wp:effectExtent l="33655" t="26670" r="52070" b="685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9.55pt;height:1.5pt;width:437.25pt;z-index:251659264;mso-width-relative:page;mso-height-relative:page;" filled="f" stroked="t" coordsize="21600,21600" o:gfxdata="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4tAodcAAAAIAQAADwAAAAAAAAABACAAAAAiAAAAZHJzL2Rvd25yZXYueG1sUEsB&#10;AhQAFAAAAAgAh07iQPvqXMEvAgAAVQQAAA4AAAAAAAAAAQAgAAAAJgEAAGRycy9lMm9Eb2MueG1s&#10;UEsFBgAAAAAGAAYAWQEAAMcFAAAAAA==&#10;">
                <v:fill on="f" focussize="0,0"/>
                <v:stroke weight="2pt" color="#FF0000" joinstyle="round"/>
                <v:imagedata o:title=""/>
                <o:lock v:ext="edit" aspectratio="f"/>
                <v:shadow on="t" obscured="f" color="#000000" opacity="24903f" offset="0pt,1.5748031496063pt" offset2="0pt,0pt" origin="0f,32768f" matrix="65536f,0f,0f,65536f,0,0"/>
              </v:line>
            </w:pict>
          </mc:Fallback>
        </mc:AlternateContent>
      </w:r>
    </w:p>
    <w:p>
      <w:pPr>
        <w:jc w:val="center"/>
        <w:rPr>
          <w:b/>
          <w:color w:val="FF0000"/>
        </w:rPr>
      </w:pPr>
    </w:p>
    <w:p>
      <w:pPr>
        <w:ind w:firstLine="315" w:firstLineChars="98"/>
        <w:jc w:val="center"/>
        <w:rPr>
          <w:rFonts w:ascii="楷体_GB2312" w:eastAsia="楷体_GB2312"/>
          <w:b/>
          <w:sz w:val="32"/>
          <w:szCs w:val="28"/>
        </w:rPr>
      </w:pPr>
      <w:r>
        <w:rPr>
          <w:rFonts w:hint="eastAsia" w:ascii="楷体" w:hAnsi="楷体" w:eastAsia="楷体"/>
          <w:b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楷体_GB2312" w:eastAsia="楷体_GB2312"/>
          <w:b/>
          <w:sz w:val="32"/>
          <w:szCs w:val="28"/>
        </w:rPr>
        <w:t>实验实训字〔202</w:t>
      </w:r>
      <w:r>
        <w:rPr>
          <w:rFonts w:hint="eastAsia" w:ascii="楷体_GB2312" w:eastAsia="楷体_GB2312"/>
          <w:b/>
          <w:sz w:val="32"/>
          <w:szCs w:val="28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28"/>
        </w:rPr>
        <w:t>〕</w:t>
      </w:r>
      <w:r>
        <w:rPr>
          <w:rFonts w:hint="eastAsia" w:ascii="楷体_GB2312" w:eastAsia="楷体_GB2312"/>
          <w:b/>
          <w:sz w:val="32"/>
          <w:szCs w:val="28"/>
          <w:lang w:val="en-US" w:eastAsia="zh-CN"/>
        </w:rPr>
        <w:t>12</w:t>
      </w:r>
      <w:r>
        <w:rPr>
          <w:rFonts w:hint="eastAsia" w:ascii="楷体_GB2312" w:eastAsia="楷体_GB2312"/>
          <w:b/>
          <w:sz w:val="32"/>
          <w:szCs w:val="28"/>
        </w:rPr>
        <w:t>号</w:t>
      </w:r>
    </w:p>
    <w:p>
      <w:pPr>
        <w:rPr>
          <w:rFonts w:ascii="楷体_GB2312" w:eastAsia="楷体_GB2312"/>
          <w:b/>
          <w:color w:val="000000"/>
          <w:sz w:val="32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年到期校级课题检查验收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jc w:val="center"/>
        <w:rPr>
          <w:b/>
          <w:bCs/>
          <w:color w:val="000000"/>
          <w:sz w:val="30"/>
          <w:szCs w:val="30"/>
        </w:rPr>
      </w:pPr>
    </w:p>
    <w:p>
      <w:pPr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各系（部）、处室：</w:t>
      </w:r>
    </w:p>
    <w:p>
      <w:pPr>
        <w:ind w:firstLine="560" w:firstLineChars="200"/>
        <w:rPr>
          <w:rFonts w:hint="default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根据</w:t>
      </w:r>
      <w:r>
        <w:rPr>
          <w:rFonts w:hint="eastAsia"/>
          <w:color w:val="000000"/>
          <w:sz w:val="28"/>
          <w:szCs w:val="28"/>
        </w:rPr>
        <w:t>《关于202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年到期校级课题检查验收的通知（实验实训字</w:t>
      </w:r>
      <w:bookmarkStart w:id="0" w:name="OLE_LINK1"/>
      <w:r>
        <w:rPr>
          <w:rFonts w:hint="eastAsia"/>
          <w:color w:val="000000"/>
          <w:sz w:val="28"/>
          <w:szCs w:val="28"/>
        </w:rPr>
        <w:t>〔202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〕</w:t>
      </w:r>
      <w:bookmarkEnd w:id="0"/>
      <w:r>
        <w:rPr>
          <w:rFonts w:hint="eastAsia"/>
          <w:color w:val="000000"/>
          <w:sz w:val="28"/>
          <w:szCs w:val="28"/>
          <w:lang w:val="en-US" w:eastAsia="zh-CN"/>
        </w:rPr>
        <w:t>8</w:t>
      </w:r>
      <w:r>
        <w:rPr>
          <w:rFonts w:hint="eastAsia"/>
          <w:color w:val="000000"/>
          <w:sz w:val="28"/>
          <w:szCs w:val="28"/>
        </w:rPr>
        <w:t>号）》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学院对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年到期校级项目</w:t>
      </w:r>
      <w:r>
        <w:rPr>
          <w:rFonts w:hint="eastAsia"/>
          <w:color w:val="000000"/>
          <w:sz w:val="28"/>
          <w:szCs w:val="28"/>
          <w:lang w:val="en-US" w:eastAsia="zh-CN"/>
        </w:rPr>
        <w:t>组织开展了结题验收工作。经实验实训中心对结题材料进行形式审核、邀请校外专家进行验收评审、挂网公示等环节，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年到期校级项目</w:t>
      </w:r>
      <w:r>
        <w:rPr>
          <w:rFonts w:hint="eastAsia"/>
          <w:color w:val="000000"/>
          <w:sz w:val="28"/>
          <w:szCs w:val="28"/>
          <w:lang w:val="en-US" w:eastAsia="zh-CN"/>
        </w:rPr>
        <w:t>完成结题验收。现将有关验收结果公布如下（见附件）。</w:t>
      </w:r>
    </w:p>
    <w:p>
      <w:pPr>
        <w:ind w:firstLine="560" w:firstLineChars="200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延期项目负责人需加快项目建设，并于下一年度参加结题验收。</w:t>
      </w:r>
    </w:p>
    <w:p>
      <w:pPr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附件1：202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年到期的校级项目验收</w:t>
      </w:r>
      <w:r>
        <w:rPr>
          <w:rFonts w:hint="eastAsia"/>
          <w:color w:val="000000"/>
          <w:sz w:val="28"/>
          <w:szCs w:val="28"/>
          <w:lang w:val="en-US" w:eastAsia="zh-CN"/>
        </w:rPr>
        <w:t>结果</w:t>
      </w:r>
      <w:r>
        <w:rPr>
          <w:rFonts w:hint="eastAsia"/>
          <w:color w:val="000000"/>
          <w:sz w:val="28"/>
          <w:szCs w:val="28"/>
        </w:rPr>
        <w:t>一览表</w:t>
      </w:r>
    </w:p>
    <w:p>
      <w:pPr>
        <w:jc w:val="right"/>
        <w:rPr>
          <w:color w:val="000000"/>
          <w:sz w:val="28"/>
          <w:szCs w:val="28"/>
        </w:rPr>
      </w:pPr>
    </w:p>
    <w:p>
      <w:pPr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实验实训中心</w:t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>10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8</w:t>
      </w:r>
      <w:r>
        <w:rPr>
          <w:rFonts w:hint="eastAsia"/>
          <w:color w:val="000000"/>
          <w:sz w:val="28"/>
          <w:szCs w:val="28"/>
        </w:rPr>
        <w:t>日</w:t>
      </w:r>
    </w:p>
    <w:p>
      <w:pPr>
        <w:rPr>
          <w:color w:val="000000"/>
          <w:sz w:val="28"/>
          <w:szCs w:val="28"/>
        </w:rPr>
      </w:pPr>
      <w:bookmarkStart w:id="4" w:name="_GoBack"/>
      <w:bookmarkEnd w:id="4"/>
    </w:p>
    <w:p>
      <w:pPr>
        <w:ind w:firstLine="482" w:firstLineChars="200"/>
        <w:jc w:val="center"/>
        <w:rPr>
          <w:rFonts w:ascii="宋体" w:hAnsi="宋体" w:cs="宋体"/>
          <w:b/>
          <w:bCs/>
          <w:kern w:val="0"/>
          <w:sz w:val="24"/>
        </w:rPr>
      </w:pPr>
      <w:bookmarkStart w:id="1" w:name="_Toc529740771"/>
      <w:bookmarkStart w:id="2" w:name="_Toc1803"/>
      <w:bookmarkStart w:id="3" w:name="_Toc20459"/>
      <w:r>
        <w:rPr>
          <w:rFonts w:hint="eastAsia" w:ascii="宋体" w:hAnsi="宋体" w:cs="宋体"/>
          <w:b/>
          <w:bCs/>
          <w:color w:val="000000"/>
          <w:sz w:val="24"/>
        </w:rPr>
        <w:t>202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z w:val="24"/>
        </w:rPr>
        <w:t>年校级项目检查验收一览表</w:t>
      </w:r>
    </w:p>
    <w:tbl>
      <w:tblPr>
        <w:tblStyle w:val="6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80"/>
        <w:gridCol w:w="1260"/>
        <w:gridCol w:w="1665"/>
        <w:gridCol w:w="1845"/>
        <w:gridCol w:w="1035"/>
        <w:gridCol w:w="124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立项年度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2021xjjy04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Style w:val="11"/>
                <w:lang w:val="en-US" w:eastAsia="zh-CN" w:bidi="ar"/>
              </w:rPr>
              <w:t>分专业视域下《基础会计》课程标准研究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11"/>
                <w:lang w:val="en-US" w:eastAsia="zh-CN" w:bidi="ar"/>
              </w:rPr>
              <w:t>戴红玉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2021xjjy05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经济法课程思政教学研究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潘小初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2021xjjy06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课程思政视域下第二课堂项目化教学模式的研究与实践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2021xjjy10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基于“课程思政”的税法课程教学研究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许洁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0"/>
                <w:lang w:val="en-US" w:eastAsia="zh-CN" w:bidi="ar"/>
              </w:rPr>
              <w:t>2021xjjy07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三全育人”视角下大学生“三下乡”活动实效性研究——以安徽中澳科技职业学院实践队赴富溪乡助力乡村振兴为例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庞悦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2021xjrwsk02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人文社科项目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新时代视域下高职院校劳动教育价值研究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2021xjrwsk03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人文社科项目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基于品牌设计理论的三河古镇城市品牌形象设计研究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侯媛媛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2021xjrwsk04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人文社科项目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软装设计中的色彩应用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2021xjkc03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精品开放课程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C语言程序设计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徐艳霞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2021xjkc04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精品开放课程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创造学与创新能力开发训练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陈仪洋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延期项目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2021xjzjlm01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专业群校企合作职教联盟（集团）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学前教育专业校企合作职教联盟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2021xjsfjd01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校企合作示范基地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研学旅行管理与服务专业校企合作示范基地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方玉佩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2021xjddb01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校企共建订单班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研学旅行管理与服务专业“订单式”人才培养研究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吴运培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lang w:val="en-US" w:eastAsia="zh-CN" w:bidi="ar"/>
              </w:rPr>
              <w:t>2022xjjy01</w:t>
            </w:r>
          </w:p>
        </w:tc>
        <w:tc>
          <w:tcPr>
            <w:tcW w:w="16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教育教学研究项目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“大思政课”视域下高校思政课建设路径研究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2022xjjy04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教育教学研究项目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兵源预储班在促进学风建设中的实践研究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2022xjjy05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教育教学研究项目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1"/>
                <w:lang w:val="en-US" w:eastAsia="zh-CN" w:bidi="ar"/>
              </w:rPr>
              <w:t>基于图书馆的信息素养教育研究--以安徽中澳科技职业学院为例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贺淑琴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2022xjjy06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教育教学研究项目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贫困学生心理现状及心理疏导研究——以安徽中澳科技职业学院为例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平兆英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2022xjjy07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教育教学研究项目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校企合作开发专业实践教学标准体系研究——以艺术设计专业为例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侯媛媛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2022xjjy09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教育教学研究项目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基于工作过程的课程标准制定研究-以电气消防技术课程为例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徐艳霞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按期结题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1"/>
                <w:lang w:val="en-US" w:eastAsia="zh-CN" w:bidi="ar"/>
              </w:rPr>
              <w:t>合格</w:t>
            </w:r>
          </w:p>
        </w:tc>
      </w:tr>
    </w:tbl>
    <w:p>
      <w:pPr>
        <w:widowControl/>
        <w:adjustRightInd w:val="0"/>
        <w:spacing w:line="520" w:lineRule="exact"/>
        <w:rPr>
          <w:rFonts w:ascii="仿宋_GB2312" w:hAnsi="宋体" w:eastAsia="仿宋_GB2312" w:cs="宋体"/>
          <w:bCs/>
          <w:kern w:val="0"/>
          <w:sz w:val="28"/>
          <w:szCs w:val="28"/>
          <w:highlight w:val="yellow"/>
        </w:rPr>
      </w:pPr>
    </w:p>
    <w:bookmarkEnd w:id="1"/>
    <w:bookmarkEnd w:id="2"/>
    <w:bookmarkEnd w:id="3"/>
    <w:p>
      <w:r>
        <w:rPr>
          <w:rFonts w:hint="eastAsia" w:ascii="仿宋_GB2312" w:hAnsi="ˎ̥" w:eastAsia="仿宋_GB2312" w:cs="宋体"/>
          <w:kern w:val="0"/>
          <w:sz w:val="28"/>
          <w:szCs w:val="28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ZTE4MjBkYTBlY2FlNDlhYmY3YzJiMjhhYWU3MDMifQ=="/>
  </w:docVars>
  <w:rsids>
    <w:rsidRoot w:val="3D5E7748"/>
    <w:rsid w:val="00023483"/>
    <w:rsid w:val="0048068D"/>
    <w:rsid w:val="00D41469"/>
    <w:rsid w:val="05832ED1"/>
    <w:rsid w:val="088B6143"/>
    <w:rsid w:val="0B096EC2"/>
    <w:rsid w:val="0DE36F51"/>
    <w:rsid w:val="0F621390"/>
    <w:rsid w:val="0FED1E84"/>
    <w:rsid w:val="12170AB5"/>
    <w:rsid w:val="14A021FA"/>
    <w:rsid w:val="16353C00"/>
    <w:rsid w:val="170D5322"/>
    <w:rsid w:val="171214F5"/>
    <w:rsid w:val="17CF510C"/>
    <w:rsid w:val="18245CDA"/>
    <w:rsid w:val="19144719"/>
    <w:rsid w:val="19AF25E9"/>
    <w:rsid w:val="1AFA2C9B"/>
    <w:rsid w:val="1B7E37F0"/>
    <w:rsid w:val="1EF123BF"/>
    <w:rsid w:val="1F316F2E"/>
    <w:rsid w:val="23724982"/>
    <w:rsid w:val="26CE7BD2"/>
    <w:rsid w:val="280363F1"/>
    <w:rsid w:val="28CB4381"/>
    <w:rsid w:val="2BE94E19"/>
    <w:rsid w:val="2C3F4262"/>
    <w:rsid w:val="2F8A4C9B"/>
    <w:rsid w:val="33C12FE8"/>
    <w:rsid w:val="345F47CB"/>
    <w:rsid w:val="348762B0"/>
    <w:rsid w:val="38D34831"/>
    <w:rsid w:val="396C52DB"/>
    <w:rsid w:val="39E11825"/>
    <w:rsid w:val="3A981869"/>
    <w:rsid w:val="3A9F7506"/>
    <w:rsid w:val="3B581485"/>
    <w:rsid w:val="3D5E7748"/>
    <w:rsid w:val="3E97795D"/>
    <w:rsid w:val="3EA15C08"/>
    <w:rsid w:val="3FC26E9F"/>
    <w:rsid w:val="42145CA5"/>
    <w:rsid w:val="422324AB"/>
    <w:rsid w:val="432F5605"/>
    <w:rsid w:val="457212EC"/>
    <w:rsid w:val="4688497E"/>
    <w:rsid w:val="48C10CDC"/>
    <w:rsid w:val="4938175B"/>
    <w:rsid w:val="4A16435B"/>
    <w:rsid w:val="4D0152AE"/>
    <w:rsid w:val="4D2D2122"/>
    <w:rsid w:val="50BD299E"/>
    <w:rsid w:val="51BE6508"/>
    <w:rsid w:val="54F70F46"/>
    <w:rsid w:val="55867968"/>
    <w:rsid w:val="566A2753"/>
    <w:rsid w:val="571C57F3"/>
    <w:rsid w:val="57E54B71"/>
    <w:rsid w:val="5A53490E"/>
    <w:rsid w:val="5A683C7B"/>
    <w:rsid w:val="5A8E07B6"/>
    <w:rsid w:val="5B21162A"/>
    <w:rsid w:val="5B403A8E"/>
    <w:rsid w:val="5F7B75E0"/>
    <w:rsid w:val="5F9011CF"/>
    <w:rsid w:val="620517D2"/>
    <w:rsid w:val="62A541DC"/>
    <w:rsid w:val="66B25912"/>
    <w:rsid w:val="671C4E7F"/>
    <w:rsid w:val="68B065BE"/>
    <w:rsid w:val="69E427C4"/>
    <w:rsid w:val="6ACD2678"/>
    <w:rsid w:val="6B2A3D43"/>
    <w:rsid w:val="6B8E6250"/>
    <w:rsid w:val="6BBA2893"/>
    <w:rsid w:val="6D535020"/>
    <w:rsid w:val="6E9F55D3"/>
    <w:rsid w:val="710D09A7"/>
    <w:rsid w:val="71F013C3"/>
    <w:rsid w:val="73907879"/>
    <w:rsid w:val="7476433D"/>
    <w:rsid w:val="762D3121"/>
    <w:rsid w:val="7C734AAB"/>
    <w:rsid w:val="7CEF7382"/>
    <w:rsid w:val="7ED40C42"/>
    <w:rsid w:val="7F09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20"/>
      <w:u w:color="000000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e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1139</Words>
  <Characters>1417</Characters>
  <Lines>5</Lines>
  <Paragraphs>4</Paragraphs>
  <TotalTime>7</TotalTime>
  <ScaleCrop>false</ScaleCrop>
  <LinksUpToDate>false</LinksUpToDate>
  <CharactersWithSpaces>1428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2018-08-31T08:49:00Z</dcterms:created>
  <dc:creator>黄燕</dc:creator>
  <cp:lastModifiedBy>黄燕</cp:lastModifiedBy>
  <dcterms:modified xsi:type="dcterms:W3CDTF">2023-10-08T08:32:35Z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89D85B787B4D4229A1FCF97D3B4860F3_13</vt:lpwstr>
  </property>
</Properties>
</file>