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eastAsia="方正仿宋_GBK"/>
          <w:sz w:val="32"/>
          <w:szCs w:val="32"/>
        </w:rPr>
      </w:pPr>
      <w:r>
        <w:rPr>
          <w:rFonts w:hint="eastAsia" w:ascii="方正小标宋_GBK" w:eastAsia="方正小标宋_GBK"/>
          <w:sz w:val="44"/>
          <w:szCs w:val="44"/>
        </w:rPr>
        <w:t>中国工会章程</w:t>
      </w:r>
    </w:p>
    <w:p>
      <w:pPr>
        <w:jc w:val="center"/>
        <w:rPr>
          <w:rFonts w:ascii="方正仿宋_GBK" w:eastAsia="方正仿宋_GBK"/>
          <w:sz w:val="28"/>
          <w:szCs w:val="28"/>
        </w:rPr>
      </w:pPr>
      <w:r>
        <w:rPr>
          <w:rFonts w:hint="eastAsia" w:ascii="方正仿宋_GBK" w:eastAsia="方正仿宋_GBK"/>
          <w:sz w:val="28"/>
          <w:szCs w:val="28"/>
        </w:rPr>
        <w:t>（2018年10月26日中国工会第十七次全国代表大会通过）</w:t>
      </w:r>
    </w:p>
    <w:p>
      <w:pPr>
        <w:jc w:val="center"/>
        <w:rPr>
          <w:rFonts w:ascii="方正仿宋_GBK" w:eastAsia="方正仿宋_GBK"/>
          <w:sz w:val="28"/>
          <w:szCs w:val="28"/>
        </w:rPr>
      </w:pPr>
    </w:p>
    <w:p>
      <w:pPr>
        <w:adjustRightInd w:val="0"/>
        <w:snapToGrid w:val="0"/>
        <w:spacing w:before="156" w:beforeLines="50" w:after="156" w:afterLines="50" w:line="560" w:lineRule="exact"/>
        <w:jc w:val="center"/>
        <w:rPr>
          <w:rFonts w:ascii="方正仿宋_GBK" w:eastAsia="方正仿宋_GBK"/>
          <w:b/>
          <w:bCs/>
          <w:sz w:val="32"/>
          <w:szCs w:val="32"/>
        </w:rPr>
      </w:pPr>
      <w:r>
        <w:rPr>
          <w:rFonts w:hint="eastAsia" w:ascii="方正仿宋_GBK" w:eastAsia="方正仿宋_GBK"/>
          <w:b/>
          <w:bCs/>
          <w:sz w:val="32"/>
          <w:szCs w:val="32"/>
        </w:rPr>
        <w:t>总则</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中国工会是中国共产党领导的职工自愿结合的工人阶级群众组织，是党联系职工群众的桥梁和纽带，是国家政权的重要社会支柱，是会员和职工利益的代表。</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中国工会以宪法为根本活动准则，按照《中华人民共和国工会法》和本章程独立自主地开展工作，依法行使权利和履行义务。</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工人阶级是我国的领导阶级，是先进生产力和生产关系的代表，</w:t>
      </w:r>
      <w:r>
        <w:rPr>
          <w:rFonts w:hint="eastAsia" w:ascii="方正仿宋_GBK" w:eastAsia="方正仿宋_GBK"/>
          <w:sz w:val="32"/>
          <w:szCs w:val="32"/>
          <w:highlight w:val="none"/>
        </w:rPr>
        <w:t>是中国共产党最坚实最可靠的阶级基础，</w:t>
      </w:r>
      <w:r>
        <w:rPr>
          <w:rFonts w:hint="eastAsia" w:ascii="方正仿宋_GBK" w:eastAsia="方正仿宋_GBK"/>
          <w:sz w:val="32"/>
          <w:szCs w:val="32"/>
        </w:rPr>
        <w:t>是改革开放和社会主义现代化建设的主力军，是维护社会安定的强大而集中的社会力量。中国工会高举中国特色社会主义伟大旗帜，以马克思列宁主义、毛泽东思想、邓小平理论、“三个代表”重要思想、科学发展观、</w:t>
      </w:r>
      <w:r>
        <w:rPr>
          <w:rFonts w:hint="eastAsia" w:ascii="方正仿宋_GBK" w:eastAsia="方正仿宋_GBK"/>
          <w:sz w:val="32"/>
          <w:szCs w:val="32"/>
          <w:highlight w:val="none"/>
        </w:rPr>
        <w:t>习近平新时代中国特色社会主义思想为指导，贯彻执行党的以经济建设为中心，坚持四项基本原则，坚持改革开放的基本路线，保持和增强政治性、先进性、群众性，坚定不移地走中国特色社会主义工会发展</w:t>
      </w:r>
      <w:r>
        <w:rPr>
          <w:rFonts w:hint="eastAsia" w:ascii="方正仿宋_GBK" w:eastAsia="方正仿宋_GBK"/>
          <w:sz w:val="32"/>
          <w:szCs w:val="32"/>
        </w:rPr>
        <w:t>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中国工会坚持自觉接受中国共产党的领导，承担团结引导职工群众听党话、跟党走的政治责任，巩固和扩大党执政的阶级基础和群众基础。</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中国工会的基本职责是维护职工合法权益、竭诚服务职工群众。</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国工会按照中国特色社会主义事业“五位一体”总体布局和“四个全面”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单位和机关的民主管理；教育职工践行社会主义核心价值观，不断提高思想道德素质、科学文化素质和技术技能素质，推进产业工人队伍建设改革，建设有理想、有道德、有文化、有纪律的职工队伍，不断发展工人阶级先进性。</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国工会以忠诚党的事业、竭诚服务职工为己任，坚持组织起来、切实维权的工作方针，坚持以职工为本、主动依法科学维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中国工会维护工人阶级领导的、以工农联盟为基础的人民民主专政的社会主义国家政权，协助人民政府开展工作，依法发挥民主参与和社会监督作用。</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中国工会实行产业和地方相结合的组织领导原则，坚持民主集中制。</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职工之家”。</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工会兴办的企业、事业，坚持公益性、服务性，坚持为改革开放和发展社会生产力服务，为职工群众服务，为推进工运事业服务。</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中国工会努力巩固和发展工农联盟，坚持最广泛的爱国统一战线，加强包括香港特别行政区同胞、澳门特别行政区同胞、台湾同胞和海外侨胞在内的全国各族人民的大团结，促进祖国的统一、繁荣和富强。</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p>
    <w:p>
      <w:pPr>
        <w:adjustRightInd w:val="0"/>
        <w:snapToGrid w:val="0"/>
        <w:spacing w:before="156" w:beforeLines="50" w:after="156" w:afterLines="50" w:line="560" w:lineRule="exact"/>
        <w:jc w:val="center"/>
        <w:rPr>
          <w:rFonts w:ascii="方正仿宋_GBK" w:eastAsia="方正仿宋_GBK"/>
          <w:b/>
          <w:bCs/>
          <w:sz w:val="32"/>
          <w:szCs w:val="32"/>
          <w:highlight w:val="none"/>
        </w:rPr>
      </w:pPr>
      <w:r>
        <w:rPr>
          <w:rFonts w:hint="eastAsia" w:ascii="方正仿宋_GBK" w:eastAsia="方正仿宋_GBK"/>
          <w:b/>
          <w:bCs/>
          <w:sz w:val="32"/>
          <w:szCs w:val="32"/>
          <w:highlight w:val="none"/>
        </w:rPr>
        <w:t>第一章 会员</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第一条 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第二条 职工加入工会，由本人自愿申请，经工会基层委员会批准并发给会员证。</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第三条 会员享有以下权利：</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（一）选举权、被选举权和表决权。</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（二）对工会工作进行监督，提出意见和建议，要求撤换或者罢免不称职的工会工作人员。</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（三）对国家和社会生活问题及本单位工作提出批评与建议，要求工会组织向有关方面如实反映。</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（四）在合法权益受到侵犯时，要求工会给予保护。</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（五）工会提供的文化、教育、体育、旅游、疗休养、互助保障、生活救助、法律服务、就业服务等优惠待遇；工会给予的各种奖励。</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（六）在工会会议和工会媒体上，参加关于工会工作和职工关心问题的讨论。</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第四条 会员履行下列义务：</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（一）认真学习贯彻习近平新时代中国特色社会主义思想，学习政治、经济、文化、法律、科学、技术和工会基本知识等。</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（二）积极参加民主管理，努力完成生产和工作任务，立足本职岗位建功立业。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（三）遵守宪法和法律，践行社会主义核心价值观，弘扬中华民族传统美德，恪守社会公德、职业道德、家庭美德、个人品德，遵守劳动纪律。</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（四）正确处理国家、集体、个人三者利益关系，向危害国家、社会利益的行为作斗争。</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（五）维护中国工人阶级和工会组织的团结统一，发扬阶级友爱，搞好互助互济。</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（六）遵守工会章程，执行工会决议，参加工会活动，按月交纳会费。</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第五条 会员组织关系随劳动（工作）关系变动，凭会员证明接转。</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第六条 会员有退会自由。会员退会由本人向工会小组提出，由工会基层委员会宣布其退会并收回会员证。</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会员没有正当理由连续六个月不交纳会费、不参加工会组织生活，经教育拒不改正，应当视为自动退会。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第七条 对不执行工会决议、违反工会章程的会员，给予批评教育。对严重违法犯罪并受到刑事处分的会员，开除会籍。开除会员会籍，须经工会小组讨论，提出意见，由工会基层委员会决定，报上一级工会备案。</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第八条 会员离休、退休和失业，可保留会籍。保留会籍期间免交会费。</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工会组织要关心离休、退休和失业会员的生活，积极向有关方面反映他们的愿望和要求。</w:t>
      </w:r>
    </w:p>
    <w:p>
      <w:pPr>
        <w:adjustRightInd w:val="0"/>
        <w:snapToGrid w:val="0"/>
        <w:spacing w:before="156" w:beforeLines="50" w:after="156" w:afterLines="50" w:line="560" w:lineRule="exact"/>
        <w:jc w:val="center"/>
        <w:rPr>
          <w:rFonts w:ascii="方正仿宋_GBK" w:eastAsia="方正仿宋_GBK"/>
          <w:b/>
          <w:bCs/>
          <w:sz w:val="32"/>
          <w:szCs w:val="32"/>
          <w:highlight w:val="none"/>
        </w:rPr>
      </w:pPr>
      <w:r>
        <w:rPr>
          <w:rFonts w:hint="eastAsia" w:ascii="方正仿宋_GBK" w:eastAsia="方正仿宋_GBK"/>
          <w:b/>
          <w:bCs/>
          <w:sz w:val="32"/>
          <w:szCs w:val="32"/>
          <w:highlight w:val="none"/>
        </w:rPr>
        <w:t>第二章 组织制度</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第九条 中国工会实行民主集中制，主要内容是：</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（一）个人服从组织，少数服从多数，下级组织服从上级组织。</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（二）工会的各级领导机关，除它们派出的代表机关外，都由民主选举产生。</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（三）工会的最高领导机关，是工会的全国代表大会和它所产生的中华全国总工会执行委员会。工会的地方各级领导机关，是工会的地方各级代表大会和它所产生的总工会委员会。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（四）工会各级委员会，向同级会员大会或者会员代表大会负责并报告工作，接受会员监督。会员大会和会员代表大会有权撤换或者罢免其所选举的代表和工会委员会组成人员。</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（五）工会各级委员会，实行集体领导和分工负责相结合的制度。凡属重大问题由委员会民主讨论，作出决定，委员会成员根据集体的决定和分工，履行自己的职责。</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（六）工会各级领导机关，加强对下级组织的领导和服务，经常向下级组织通报情况，听取下级组织和会员的意见，研究和解决他们提出的问题。下级组织应及时向上级组织请示报告工作。</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第十一条 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中华全国总工会执行委员会委员和产业工会全国委员会委员实行替补制，各级地方总工会委员会委员和地方产业工会委员会委员，也可以实行替补制。</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第十二条 县和县以上各级地方总工会委员会，根据工作需要可以派出代表机关。</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县和县以上各级工会委员会，在两次代表大会之间，认为有必要时，可以召集代表会议，讨论和决定需要及时解决的重大问题。代表会议代表的名额和产生办法，由召集代表会议的总工会决定。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全国产业工会、各级地方产业工会、乡镇工会和城市街道工会的委员会，可以按照联合制、代表制原则，由下一级工会组织民主选举的主要负责人和适当比例的有关方面代表组成。</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上级工会可以派员帮助和指导用人单位的职工组建工会。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上级经费审查委员会应当对下一级工会及其直属企业、事业单位的经费收支和资产管理情况进行审查。</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中华全国总工会经费审查委员会委员实行替补制，各级地方总工会经费审查委员会委员和独立管理经费的产业工会经费审查委员会委员，也可以实行替补制。</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第十四条 各级工会建立女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第十五条 县和县以上各级工会组织应当建立法律服务机构，为保护职工和工会组织的合法权益提供服务。</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各级工会组织应当组织和代表职工开展劳动法律监督。</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第十六条 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pPr>
        <w:adjustRightInd w:val="0"/>
        <w:snapToGrid w:val="0"/>
        <w:spacing w:before="156" w:beforeLines="50" w:after="156" w:afterLines="50" w:line="560" w:lineRule="exact"/>
        <w:jc w:val="center"/>
        <w:rPr>
          <w:rFonts w:ascii="方正仿宋_GBK" w:eastAsia="方正仿宋_GBK"/>
          <w:b/>
          <w:bCs/>
          <w:sz w:val="32"/>
          <w:szCs w:val="32"/>
          <w:highlight w:val="none"/>
        </w:rPr>
      </w:pPr>
      <w:r>
        <w:rPr>
          <w:rFonts w:hint="eastAsia" w:ascii="方正仿宋_GBK" w:eastAsia="方正仿宋_GBK"/>
          <w:b/>
          <w:bCs/>
          <w:sz w:val="32"/>
          <w:szCs w:val="32"/>
          <w:highlight w:val="none"/>
        </w:rPr>
        <w:t>第三章 全国组织</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第十七条 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第十八条 中国工会全国代表大会的职权是：</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（一）审议和批准中华全国总工会执行委员会的工作报告。</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（二）审议和批准中华全国总工会执行委员会的经费收支情况报告和经费审查委员会的工作报告。</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（三）修改中国工会章程。</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（四）选举中华全国总工会执行委员会和经费审查委员会。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第十九条 中华全国总工会执行委员会，在全国代表大会闭会期间，负责贯彻执行全国代表大会的决议，领导全国工会工作。</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执行委员会全体会议选举主席一人、副主席若干人、主席团委员若干人，组成主席团。</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执行委员会全体会议由主席团召集，每年至少举行一次。</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第二十条 中华全国总工会执行委员会全体会议闭会期间，由主席团行使执行委员会的职权。主席团全体会议，由主席召集。</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主席团闭会期间，由主席、副主席组成的主席会议行使主席团职权。主席会议由中华全国总工会主席召集并主持。</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主席团下设书记处，由主席团在主席团成员中推选第一书记一人，书记若干人组成。书记处在主席团领导下，主持中华全国总工会的日常工作。</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第二十一条 产业工会全国组织的设置，由中华全国总工会根据需要确定。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pPr>
        <w:adjustRightInd w:val="0"/>
        <w:snapToGrid w:val="0"/>
        <w:spacing w:before="156" w:beforeLines="50" w:after="156" w:afterLines="50" w:line="560" w:lineRule="exact"/>
        <w:jc w:val="center"/>
        <w:rPr>
          <w:rFonts w:ascii="方正仿宋_GBK" w:eastAsia="方正仿宋_GBK"/>
          <w:b/>
          <w:bCs/>
          <w:sz w:val="32"/>
          <w:szCs w:val="32"/>
          <w:highlight w:val="none"/>
        </w:rPr>
      </w:pPr>
      <w:r>
        <w:rPr>
          <w:rFonts w:hint="eastAsia" w:ascii="方正仿宋_GBK" w:eastAsia="方正仿宋_GBK"/>
          <w:b/>
          <w:bCs/>
          <w:sz w:val="32"/>
          <w:szCs w:val="32"/>
          <w:highlight w:val="none"/>
        </w:rPr>
        <w:t>第四章 地方组织</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第二十二条 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（一）审议和批准同级总工会委员会的工作报告。</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（二）审议和批准同级总工会委员会的经费收支情况报告和经费审查委员会的工作报告。</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（三）选举同级总工会委员会和经费审查委员会。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各级地方总工会委员会，在代表大会闭会期间，执行上级工会的决定和同级工会代表大会的决议，领导本地区的工会工作，定期向上级总工会委员会报告工作。</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根据工作需要，省、自治区总工会可在地区设派出代表机关。直辖市和设区的市总工会在区一级建立总工会。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县和城市的区可在乡镇和街道建立乡镇工会和街道工会组织，具备条 件的，建立总工会。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第二十三条 各级地方总工会委员会选举主席一人、副主席若干人、常务委员若干人，组成常务委员会。工会委员会、常务委员会和主席、副主席以及经费审查委员会的选举结果，报上一级总工会批准。</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各级地方总工会委员会全体会议，每年至少举行一次，由常务委员会召集。各级地方总工会常务委员会，在委员会全体会议闭会期间，行使委员会的职权。</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第二十四条 各级地方产业工会组织的设置，由同级地方总工会根据本地区的实际情况确定。</w:t>
      </w:r>
    </w:p>
    <w:p>
      <w:pPr>
        <w:adjustRightInd w:val="0"/>
        <w:snapToGrid w:val="0"/>
        <w:spacing w:before="156" w:beforeLines="50" w:after="156" w:afterLines="50" w:line="560" w:lineRule="exact"/>
        <w:jc w:val="center"/>
        <w:rPr>
          <w:rFonts w:ascii="方正仿宋_GBK" w:eastAsia="方正仿宋_GBK"/>
          <w:b/>
          <w:bCs/>
          <w:sz w:val="32"/>
          <w:szCs w:val="32"/>
          <w:highlight w:val="none"/>
        </w:rPr>
      </w:pPr>
      <w:r>
        <w:rPr>
          <w:rFonts w:hint="eastAsia" w:ascii="方正仿宋_GBK" w:eastAsia="方正仿宋_GBK"/>
          <w:b/>
          <w:bCs/>
          <w:sz w:val="32"/>
          <w:szCs w:val="32"/>
          <w:highlight w:val="none"/>
        </w:rPr>
        <w:t>第五章 基层组织</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第二十五条 企业、事业单位、机关和其他社会组织等基层单位，应当依法建立工会组织。社区和行政村可以建立工会组织。从实际出发，建立区域性、行业性工会联合会，推进新经济组织、新社会组织工会组织建设。</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有会员二十五人以上的，应当成立工会基层委员会；不足二十五人的，可以单独建立工会基层委员会，也可以由两个以上单位的会员联合建立工会基层委员会，也可以选举组织员或者工会主席一人，主持基层工会工作。工会基层委员会有女会员十人以上的建立女职工委员会，不足十人的设女职工委员。</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职工二百人以上企业、事业单位的工会设专职工会主席。工会专职工作人员的人数由工会与企业、事业单位协商确定。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基层工会具备法人条件，依法取得社团法人资格，工会主席为法定代表人。</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第二十六条 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工会会员大会或者会员代表大会的职权是：</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（一）审议和批准工会基层委员会的工作报告。</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（二）审议和批准工会基层委员会的经费收支情况报告和经费审查委员会的工作报告。</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（三）选举工会基层委员会和经费审查委员会。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（四）撤换或者罢免其所选举的代表或者工会委员会组成人员。</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（五）讨论决定工会工作的重大问题。</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工会基层委员会和经费审查委员会每届任期三年至五年，具体任期由会员大会或者会员代表大会决定。任期届满，应当如期召开会议，进行换届选举。在特殊情况下，经上一级工会批准，可以提前或者延期举行。</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会员代表大会的代表实行常任制，任期与本单位工会委员会相同。</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第二十七条 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第二十八条 工会基层委员会的基本任务是：</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（一）执行会员大会或者会员代表大会的决议和上级工会的决定，主持基层工会的日常工作。</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（四）组织职工开展劳动和技能竞赛、合理化建议、技能培训、技术革新和技术协作等活动，培育工匠人才，总结推广先进经验。做好劳动模范和先进生产（工作）者的评选、表彰、培养和管理服务工作。</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（七）维护女职工的特殊利益，同歧视、虐待、摧残、迫害女职工的现象作斗争。</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（八）搞好工会组织建设，健全民主制度和民主生活。建立和发展工会积极分子队伍。做好会员的发展、接收、教育和会籍管理工作。加强职工之家建设。</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（九）收好、管好、用好工会经费，管理好工会资产和工会的企业、事业。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第二十九条 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第三十条 工会基层委员会根据工作需要，可以在分厂、车间（科室）建立分厂、车间（科室）工会委员会。分厂、车间（科室）工会委员会由分厂、车间（科室）会员大会或者会员代表大会选举产生，任期和工会基层委员会相同。</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工会基层委员会和分厂、车间（科室）委员会，可以根据需要设若干专门委员会或者专门小组。</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按照生产（行政）班组建立工会小组，民主选举工会小组长，积极开展工会小组活动。</w:t>
      </w:r>
    </w:p>
    <w:p>
      <w:pPr>
        <w:adjustRightInd w:val="0"/>
        <w:snapToGrid w:val="0"/>
        <w:spacing w:before="156" w:beforeLines="50" w:after="156" w:afterLines="50" w:line="560" w:lineRule="exact"/>
        <w:jc w:val="center"/>
        <w:rPr>
          <w:rFonts w:ascii="方正仿宋_GBK" w:eastAsia="方正仿宋_GBK"/>
          <w:b/>
          <w:bCs/>
          <w:sz w:val="32"/>
          <w:szCs w:val="32"/>
          <w:highlight w:val="none"/>
        </w:rPr>
      </w:pPr>
      <w:r>
        <w:rPr>
          <w:rFonts w:hint="eastAsia" w:ascii="方正仿宋_GBK" w:eastAsia="方正仿宋_GBK"/>
          <w:b/>
          <w:bCs/>
          <w:sz w:val="32"/>
          <w:szCs w:val="32"/>
          <w:highlight w:val="none"/>
        </w:rPr>
        <w:t>第六章 工会干部</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第三十一条 各级工会组织按照革命化、年轻化、知识化、专业化的要求，努力建设一支坚持党的基本路线，熟悉本职业务，热爱工会工作，受到职工信赖的干部队伍。</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第三十二条 工会干部要努力做到：</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一）认真学习马克思列宁主义、毛泽东思想、邓小平理论、“三个代表”重要思想、科学发展观、习近平新时代中国特色社会主义思想，学习政治、经济、历史、文化、科技、法律和工会业务等知识，提高政治能力，增强群众工作本领。</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（二）执行党的基本路线和各项方针政策，遵守国家法律、法规，在改革开放和社会主义现代化建设中勇于开拓创新。</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（三）信念坚定，忠于职守，勤奋工作，敢于担当，廉洁奉公，顾全大局，维护团结。</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（四）坚持实事求是，认真调查研究，如实反映职工的意见、愿望和要求。</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（五）坚持原则，不谋私利，热心为职工说话办事，依法维护职工的合法权益。</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（六）作风民主，联系群众，增强群众意识和群众感情，自觉接受职工群众的批评和监督。</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第三十三条 各级工会组织根据有关规定管理工会干部，重视发现培养和选拔优秀年轻干部、女干部、少数民族干部，成为培养干部的重要基地。</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基层工会主席、副主席任期未满不得随意调动其工作。因工作需要调动时，应事先征得本级工会委员会和上一级工会同意。</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第三十四条 各级工会组织建立与健全干部培训制度。办好工会干部院校和各种培训班。</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第三十五条 各级工会组织关心工会干部的思想、学习和生活，督促落实相应的待遇，支持他们的工作，坚决同打击报复工会干部的行为作斗争。</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县和县以上工会设立工会干部权益保障金，保障工会干部依法履行职责。</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县和县以上工会可以为基层工会选派、聘用工作人员。</w:t>
      </w:r>
    </w:p>
    <w:p>
      <w:pPr>
        <w:adjustRightInd w:val="0"/>
        <w:snapToGrid w:val="0"/>
        <w:spacing w:before="156" w:beforeLines="50" w:after="156" w:afterLines="50" w:line="560" w:lineRule="exact"/>
        <w:jc w:val="center"/>
        <w:rPr>
          <w:rFonts w:ascii="方正仿宋_GBK" w:eastAsia="方正仿宋_GBK"/>
          <w:b/>
          <w:bCs/>
          <w:sz w:val="32"/>
          <w:szCs w:val="32"/>
          <w:highlight w:val="none"/>
        </w:rPr>
      </w:pPr>
      <w:r>
        <w:rPr>
          <w:rFonts w:hint="eastAsia" w:ascii="方正仿宋_GBK" w:eastAsia="方正仿宋_GBK"/>
          <w:b/>
          <w:bCs/>
          <w:sz w:val="32"/>
          <w:szCs w:val="32"/>
          <w:highlight w:val="none"/>
        </w:rPr>
        <w:t>第七章 工会经费和资产</w:t>
      </w:r>
      <w:bookmarkStart w:id="0" w:name="_GoBack"/>
      <w:bookmarkEnd w:id="0"/>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第三十六条 工会经费的来源：</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（一）会员交纳的会费。</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（二）企业、事业单位、机关和其他社会组织按全部职工工资总额的百分之二向工会拨缴的经费或者建会筹备金。</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（三）工会所属的企业、事业单位上缴的收入。</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（四）人民政府和企业、事业单位、机关和其他社会组织的补助。</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（五）其他收入。</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第三十七条 工会经费主要用于为职工服务和开展工会活动。各级工会组织应坚持正确使用方向，加强预算管理，优化支出结构，开展监督检查。</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第三十八条 县和县以上各级工会应当与税务、财政等有关部门合作，依照规定做好工会经费收缴和应当由财政负担的工会经费拨缴工作。</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未成立工会的企业、事业单位、机关和其他社会组织，按工资总额的百分之二向上级工会拨缴工会建会筹备金。</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具备社团法人资格的工会应当依法设立独立经费账户。</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第三十九条 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第四十条 各级工会委员会按照规定编制和审批预算、决算，定期向会员大会或者会员代表大会和上一级工会委员会报告经费收支和资产管理情况，接受上级和同级工会经费审查委员会审查监督。</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第四十一条 工会经费、资产和国家及企业、事业单位等拨给工会的不动产和拨付资金形成的资产受法律保护，任何单位和个人不得侵占、挪用和任意调拨；不经批准，不得改变工会所属企业、事业单位的隶属关系和产权关系。</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工会组织合并，其经费资产归合并后的工会所有；工会组织撤销或者解散，其经费资产由上级工会处置。</w:t>
      </w:r>
    </w:p>
    <w:p>
      <w:pPr>
        <w:adjustRightInd w:val="0"/>
        <w:snapToGrid w:val="0"/>
        <w:spacing w:before="156" w:beforeLines="50" w:after="156" w:afterLines="50" w:line="560" w:lineRule="exact"/>
        <w:jc w:val="center"/>
        <w:rPr>
          <w:rFonts w:ascii="方正仿宋_GBK" w:eastAsia="方正仿宋_GBK"/>
          <w:b/>
          <w:bCs/>
          <w:sz w:val="32"/>
          <w:szCs w:val="32"/>
          <w:highlight w:val="none"/>
        </w:rPr>
      </w:pPr>
      <w:r>
        <w:rPr>
          <w:rFonts w:hint="eastAsia" w:ascii="方正仿宋_GBK" w:eastAsia="方正仿宋_GBK"/>
          <w:b/>
          <w:bCs/>
          <w:sz w:val="32"/>
          <w:szCs w:val="32"/>
          <w:highlight w:val="none"/>
        </w:rPr>
        <w:t>第八章 会徽</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第四十二条 中国工会会徽，选用汉字“中”、“工”两字，经艺术造型呈圆形重叠组成，并在两字外加一圆线，象征中国工会和中国工人阶级的团结统一。会徽的制作标准，由中华全国总工会规定。</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第四十三条 中国工会会徽，可在工会办公地点、活动场所、会议会场悬挂，可作为纪念品、办公用品上的工会标志，也可以作为徽章 佩戴。</w:t>
      </w:r>
    </w:p>
    <w:p>
      <w:pPr>
        <w:adjustRightInd w:val="0"/>
        <w:snapToGrid w:val="0"/>
        <w:spacing w:before="156" w:beforeLines="50" w:after="156" w:afterLines="50" w:line="560" w:lineRule="exact"/>
        <w:jc w:val="center"/>
        <w:rPr>
          <w:rFonts w:ascii="方正仿宋_GBK" w:eastAsia="方正仿宋_GBK"/>
          <w:b/>
          <w:bCs/>
          <w:sz w:val="32"/>
          <w:szCs w:val="32"/>
          <w:highlight w:val="none"/>
        </w:rPr>
      </w:pPr>
      <w:r>
        <w:rPr>
          <w:rFonts w:hint="eastAsia" w:ascii="方正仿宋_GBK" w:eastAsia="方正仿宋_GBK"/>
          <w:b/>
          <w:bCs/>
          <w:sz w:val="32"/>
          <w:szCs w:val="32"/>
          <w:highlight w:val="none"/>
        </w:rPr>
        <w:t>第九章 附则</w:t>
      </w:r>
    </w:p>
    <w:p>
      <w:pPr>
        <w:adjustRightInd w:val="0"/>
        <w:snapToGrid w:val="0"/>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第四十四条 本章 程解释权属于中华全国总工会。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08466"/>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xNGQwM2U0NGU5MDQzNzAyMWM3Y2FhOWZkNDMwNmMifQ=="/>
  </w:docVars>
  <w:rsids>
    <w:rsidRoot w:val="00DF0AFB"/>
    <w:rsid w:val="00031FB4"/>
    <w:rsid w:val="0006037D"/>
    <w:rsid w:val="00467933"/>
    <w:rsid w:val="004965F4"/>
    <w:rsid w:val="00522AEF"/>
    <w:rsid w:val="00603740"/>
    <w:rsid w:val="00762745"/>
    <w:rsid w:val="008356B4"/>
    <w:rsid w:val="0088750C"/>
    <w:rsid w:val="008A4217"/>
    <w:rsid w:val="00AD320D"/>
    <w:rsid w:val="00B24819"/>
    <w:rsid w:val="00BD74D2"/>
    <w:rsid w:val="00C73679"/>
    <w:rsid w:val="00D5609F"/>
    <w:rsid w:val="00DF0AFB"/>
    <w:rsid w:val="00F13785"/>
    <w:rsid w:val="27ED77D5"/>
    <w:rsid w:val="515B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9820</Words>
  <Characters>9825</Characters>
  <Lines>71</Lines>
  <Paragraphs>20</Paragraphs>
  <TotalTime>51</TotalTime>
  <ScaleCrop>false</ScaleCrop>
  <LinksUpToDate>false</LinksUpToDate>
  <CharactersWithSpaces>9881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2022-11-22T13:51:00Z</dcterms:created>
  <dc:creator>Administrator</dc:creator>
  <cp:lastModifiedBy>Administrator</cp:lastModifiedBy>
  <cp:lastPrinted>2022-11-23T06:48:33Z</cp:lastPrinted>
  <dcterms:modified xsi:type="dcterms:W3CDTF">2022-11-23T06:52:02Z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ED435887778A4232BEF1BC72E1DDCC08</vt:lpwstr>
  </property>
</Properties>
</file>